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D77" w:rsidRPr="00870D77" w:rsidRDefault="00870D77" w:rsidP="00870D77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bookmarkStart w:id="0" w:name="_GoBack"/>
      <w:r w:rsidRPr="00870D77">
        <w:rPr>
          <w:color w:val="000000" w:themeColor="text1"/>
          <w:szCs w:val="21"/>
        </w:rPr>
        <w:t>Управление Федеральной налоговой службы по Томской области реализует в регионе федеральный проект по исключению недобросовестного поведения на рынках и иных торговых пространствах.</w:t>
      </w:r>
    </w:p>
    <w:p w:rsidR="00870D77" w:rsidRPr="00870D77" w:rsidRDefault="00870D77" w:rsidP="00870D77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870D77">
        <w:rPr>
          <w:color w:val="000000" w:themeColor="text1"/>
          <w:szCs w:val="21"/>
        </w:rPr>
        <w:t>В результате проделанной работы на розничных рынках области в текущем году</w:t>
      </w:r>
      <w:r w:rsidRPr="00870D77">
        <w:rPr>
          <w:color w:val="000000" w:themeColor="text1"/>
          <w:szCs w:val="21"/>
        </w:rPr>
        <w:br/>
        <w:t>84 налогоплательщика зарегистрировали 91 единицу контрольно-кассовой техники (ККТ). Всего на томских рынках пробито почти 3,5 миллиона чеков на общую сумму</w:t>
      </w:r>
      <w:r w:rsidRPr="00870D77">
        <w:rPr>
          <w:color w:val="000000" w:themeColor="text1"/>
          <w:szCs w:val="21"/>
        </w:rPr>
        <w:br/>
        <w:t>1,5 миллиарда рублей (в аналогичном периоде прошлого года пробито чуть более 3 миллионов чеков на общую сумму 1,15 миллиарда рублей). Средний чек составил</w:t>
      </w:r>
      <w:r w:rsidRPr="00870D77">
        <w:rPr>
          <w:color w:val="000000" w:themeColor="text1"/>
          <w:szCs w:val="21"/>
        </w:rPr>
        <w:br/>
        <w:t>438,28 рубля (в 2020 году – 379,65 рубля).</w:t>
      </w:r>
    </w:p>
    <w:p w:rsidR="00870D77" w:rsidRPr="00870D77" w:rsidRDefault="00870D77" w:rsidP="00870D77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870D77">
        <w:rPr>
          <w:color w:val="000000" w:themeColor="text1"/>
          <w:szCs w:val="21"/>
        </w:rPr>
        <w:t>В рамках первого этапа названного проекта налоговики информировали предпринимательское сообщество и управляющие компании рынков о необходимости соблюдения требований закона. Однако проведенный детальный анализ показал, что некоторые рынки являются местом концентрации нарушений налогового и финансового законодательства, где выявляются случаи теневого оборота наличных средств и игнорирования прав потребителей. В настоящее время налоговые инспекции проводят контрольные мероприятия в отношении осуществляющих торговлю предпринимателей, которые не изменили свою модель поведения и продолжают вести деятельность с нарушениями.</w:t>
      </w:r>
    </w:p>
    <w:p w:rsidR="00870D77" w:rsidRPr="00870D77" w:rsidRDefault="00870D77" w:rsidP="00870D77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870D77">
        <w:rPr>
          <w:color w:val="000000" w:themeColor="text1"/>
          <w:szCs w:val="21"/>
        </w:rPr>
        <w:t>Как пример — привлечение к административной ответственности владельца кафе на одном из рынков областного центра, который не пробил по кассе более 12 тысяч рублей. Этот факт был установлен инспекторами с помощью современных информационных систем ФНС, которые зафиксировали движение денежных средств по счету предпринимателя и сравнили их с данными выручки по онлайн-кассе.</w:t>
      </w:r>
    </w:p>
    <w:p w:rsidR="00870D77" w:rsidRPr="00870D77" w:rsidRDefault="00870D77" w:rsidP="00870D77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870D77">
        <w:rPr>
          <w:color w:val="000000" w:themeColor="text1"/>
          <w:szCs w:val="21"/>
        </w:rPr>
        <w:t>Региональное УФНС напоминает хозяйствующим субъектам о требовании своевременной регистрации и дальнейшего использования ККТ, обращая внимание, что незаконным является и безналичный расчет путем перевода денежных средств на банковскую карту физического лица, в том числе по номеру телефона.</w:t>
      </w:r>
    </w:p>
    <w:p w:rsidR="00870D77" w:rsidRPr="00870D77" w:rsidRDefault="00870D77" w:rsidP="00870D77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870D77">
        <w:rPr>
          <w:color w:val="000000" w:themeColor="text1"/>
          <w:szCs w:val="21"/>
        </w:rPr>
        <w:t>Получить информацию по выбору модели онлайн-кассы, порядку её регистрации и применения можно в разделе «Новый порядок применения контрольно-кассовой техники» на сайте ФНС России (nalog.gov.ru).</w:t>
      </w:r>
    </w:p>
    <w:bookmarkEnd w:id="0"/>
    <w:p w:rsidR="00AD1F49" w:rsidRPr="00870D77" w:rsidRDefault="00AD1F49">
      <w:pPr>
        <w:rPr>
          <w:rFonts w:ascii="Times New Roman" w:hAnsi="Times New Roman" w:cs="Times New Roman"/>
          <w:color w:val="000000" w:themeColor="text1"/>
          <w:sz w:val="28"/>
        </w:rPr>
      </w:pPr>
    </w:p>
    <w:sectPr w:rsidR="00AD1F49" w:rsidRPr="00870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9A1"/>
    <w:rsid w:val="002339A1"/>
    <w:rsid w:val="00305000"/>
    <w:rsid w:val="005D56CC"/>
    <w:rsid w:val="00870D77"/>
    <w:rsid w:val="00AD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0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0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1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2024-07-18T05:53:00Z</dcterms:created>
  <dcterms:modified xsi:type="dcterms:W3CDTF">2024-07-18T05:53:00Z</dcterms:modified>
</cp:coreProperties>
</file>