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065504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4480F" w:rsidRPr="00387744">
        <w:rPr>
          <w:rFonts w:ascii="Times New Roman" w:hAnsi="Times New Roman" w:cs="Times New Roman"/>
          <w:sz w:val="24"/>
          <w:szCs w:val="24"/>
        </w:rPr>
        <w:t>.0</w:t>
      </w:r>
      <w:r w:rsidR="003A6C35" w:rsidRPr="00387744">
        <w:rPr>
          <w:rFonts w:ascii="Times New Roman" w:hAnsi="Times New Roman" w:cs="Times New Roman"/>
          <w:sz w:val="24"/>
          <w:szCs w:val="24"/>
        </w:rPr>
        <w:t>8</w:t>
      </w:r>
      <w:r w:rsidR="0024480F" w:rsidRPr="0038774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FC7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7D13AB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871" w:rsidRDefault="00162871" w:rsidP="001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«О бюджетном процессе в муниципальном образовании Берегаевское сельское поселение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E7FBB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065504">
        <w:rPr>
          <w:rFonts w:ascii="Times New Roman" w:hAnsi="Times New Roman" w:cs="Times New Roman"/>
          <w:sz w:val="24"/>
          <w:szCs w:val="24"/>
        </w:rPr>
        <w:t xml:space="preserve">4175,3 </w:t>
      </w:r>
      <w:r w:rsidRPr="007A18EA">
        <w:rPr>
          <w:rFonts w:ascii="Times New Roman" w:hAnsi="Times New Roman" w:cs="Times New Roman"/>
          <w:sz w:val="24"/>
          <w:szCs w:val="24"/>
        </w:rPr>
        <w:t>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E1698A">
        <w:rPr>
          <w:rFonts w:ascii="Times New Roman" w:hAnsi="Times New Roman" w:cs="Times New Roman"/>
          <w:sz w:val="24"/>
          <w:szCs w:val="24"/>
        </w:rPr>
        <w:t>636,6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065504">
        <w:rPr>
          <w:rFonts w:ascii="Times New Roman" w:hAnsi="Times New Roman" w:cs="Times New Roman"/>
          <w:sz w:val="24"/>
          <w:szCs w:val="24"/>
        </w:rPr>
        <w:t>4271,8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3A5874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65504">
        <w:rPr>
          <w:rFonts w:ascii="Times New Roman" w:hAnsi="Times New Roman" w:cs="Times New Roman"/>
          <w:sz w:val="24"/>
          <w:szCs w:val="24"/>
        </w:rPr>
        <w:t>96,5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="003A6C35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>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065504">
        <w:rPr>
          <w:rFonts w:ascii="Times New Roman" w:hAnsi="Times New Roman" w:cs="Times New Roman"/>
          <w:sz w:val="24"/>
          <w:szCs w:val="24"/>
        </w:rPr>
        <w:t>20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34929">
        <w:rPr>
          <w:rFonts w:ascii="Times New Roman" w:hAnsi="Times New Roman" w:cs="Times New Roman"/>
          <w:sz w:val="24"/>
          <w:szCs w:val="24"/>
        </w:rPr>
        <w:t>О.А. Жендарев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6550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F4514" w:rsidRPr="00A94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87" w:rsidRPr="00A947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A6C35" w:rsidRPr="00A9476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065504">
        <w:rPr>
          <w:rFonts w:ascii="Times New Roman" w:hAnsi="Times New Roman" w:cs="Times New Roman"/>
          <w:sz w:val="24"/>
          <w:szCs w:val="24"/>
        </w:rPr>
        <w:t>50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655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C28CF" w:rsidRPr="00CF4514" w:rsidRDefault="006C28CF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958" w:tblpY="497"/>
        <w:tblOverlap w:val="never"/>
        <w:tblW w:w="10914" w:type="dxa"/>
        <w:tblLayout w:type="fixed"/>
        <w:tblLook w:val="04A0"/>
      </w:tblPr>
      <w:tblGrid>
        <w:gridCol w:w="2093"/>
        <w:gridCol w:w="3071"/>
        <w:gridCol w:w="1040"/>
        <w:gridCol w:w="1232"/>
        <w:gridCol w:w="1210"/>
        <w:gridCol w:w="1110"/>
        <w:gridCol w:w="1158"/>
      </w:tblGrid>
      <w:tr w:rsidR="001B18CA" w:rsidRPr="003A6C35" w:rsidTr="003A6C35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CA" w:rsidRPr="003A6C35" w:rsidTr="003A6C35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065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</w:t>
            </w:r>
            <w:r w:rsidR="000655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55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55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3139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Удельный вес, (%)</w:t>
            </w:r>
          </w:p>
        </w:tc>
      </w:tr>
      <w:tr w:rsidR="001B18CA" w:rsidRPr="003A6C35" w:rsidTr="003A6C35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029F8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98A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029F8" w:rsidP="00E169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8CF" w:rsidRDefault="006C28CF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E1698A" w:rsidP="00E169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EF7AB7" w:rsidP="006C28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B18CA" w:rsidRPr="003A6C35" w:rsidTr="003A6C35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3A6C35" w:rsidRDefault="00065504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C81F6B" w:rsidP="000655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65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065504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6C28CF" w:rsidP="008709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1B18CA" w:rsidRPr="003A6C35" w:rsidTr="003A6C35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17" w:rsidRPr="003A6C35" w:rsidRDefault="0016011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C81F6B" w:rsidP="00065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5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065504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B2" w:rsidRPr="003A6C35" w:rsidRDefault="000B68B2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E1698A" w:rsidP="006C2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870978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F46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1029F8" w:rsidP="00C81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E1698A" w:rsidP="00E169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40,7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EA451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117" w:rsidRPr="003A6C35" w:rsidRDefault="001029F8" w:rsidP="000655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Default="00D937B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6278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5A3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25,2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EA451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C81F6B" w:rsidP="001029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029F8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8B1416" w:rsidP="001029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6C35">
              <w:rPr>
                <w:rFonts w:ascii="Times New Roman" w:hAnsi="Times New Roman" w:cs="Times New Roman"/>
                <w:bCs/>
                <w:sz w:val="24"/>
                <w:szCs w:val="24"/>
              </w:rPr>
              <w:t>24,</w:t>
            </w:r>
            <w:r w:rsidR="001029F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70978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8709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8CF" w:rsidRPr="00870978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870978" w:rsidRPr="008709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bookmarkEnd w:id="0"/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F46278" w:rsidP="0006550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65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E1698A" w:rsidP="00E169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0655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EF" w:rsidRPr="003A6C35" w:rsidRDefault="001029F8" w:rsidP="002A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E1698A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B18CA" w:rsidRPr="003A6C35" w:rsidTr="003A6C35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065504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65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1EF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1EF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D7C" w:rsidRPr="003A6C35" w:rsidRDefault="005D4D7C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E1698A" w:rsidP="00F05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652" w:rsidRDefault="00FC7652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978" w:rsidRDefault="00870978" w:rsidP="00870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4D1457" w:rsidP="008709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70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18CA" w:rsidRPr="003A6C35" w:rsidTr="003A6C35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029F8" w:rsidP="00D718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E1698A" w:rsidP="00E169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1B18CA" w:rsidRPr="003A6C35" w:rsidTr="003A6C35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5155AA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065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7" w:rsidRPr="003A6C35" w:rsidRDefault="004D145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029F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870978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B18CA" w:rsidRPr="003A6C35" w:rsidTr="00EA4517">
        <w:trPr>
          <w:trHeight w:val="2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5155A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065504" w:rsidP="008709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4929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2A01EF" w:rsidP="00102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2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5155AA" w:rsidP="00E16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6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FB6C91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8CA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3E1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1029F8" w:rsidP="002A01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5D4D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1029F8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870978" w:rsidP="006C28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203BE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3A6C35" w:rsidRDefault="008203BE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A53E1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1029F8" w:rsidP="00EA45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BE" w:rsidRPr="003A6C35" w:rsidRDefault="001029F8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BE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F08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A3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25,3</w:t>
            </w:r>
          </w:p>
        </w:tc>
      </w:tr>
      <w:tr w:rsidR="008203BE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3A6C35" w:rsidRDefault="001029F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Pr="003A6C35" w:rsidRDefault="001029F8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E1698A" w:rsidP="00E16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F46278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78" w:rsidRPr="003A6C35" w:rsidRDefault="00F46278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43F">
              <w:rPr>
                <w:rFonts w:ascii="Times New Roman" w:hAnsi="Times New Roman" w:cs="Times New Roman"/>
                <w:bCs/>
                <w:sz w:val="20"/>
                <w:szCs w:val="20"/>
              </w:rPr>
              <w:t>1 11 09045100000 120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78" w:rsidRPr="003A6C35" w:rsidRDefault="00F46278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Pr="003A6C35" w:rsidRDefault="00E1698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8709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870978" w:rsidRDefault="00EF7AB7" w:rsidP="00F51F93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BA3" w:rsidRDefault="00EF7AB7" w:rsidP="00870978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</w:t>
      </w:r>
      <w:r w:rsidR="00870978">
        <w:rPr>
          <w:rFonts w:ascii="Times New Roman" w:hAnsi="Times New Roman" w:cs="Times New Roman"/>
          <w:sz w:val="24"/>
          <w:szCs w:val="24"/>
        </w:rPr>
        <w:t>20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870978">
        <w:rPr>
          <w:rFonts w:ascii="Times New Roman" w:hAnsi="Times New Roman" w:cs="Times New Roman"/>
          <w:b/>
          <w:bCs/>
          <w:sz w:val="24"/>
          <w:szCs w:val="24"/>
        </w:rPr>
        <w:t>636,6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</w:t>
      </w:r>
      <w:r w:rsidR="00870978">
        <w:rPr>
          <w:rFonts w:ascii="Times New Roman" w:hAnsi="Times New Roman" w:cs="Times New Roman"/>
          <w:sz w:val="24"/>
          <w:szCs w:val="24"/>
        </w:rPr>
        <w:t>20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870978">
        <w:rPr>
          <w:rFonts w:ascii="Times New Roman" w:hAnsi="Times New Roman" w:cs="Times New Roman"/>
          <w:sz w:val="24"/>
          <w:szCs w:val="24"/>
        </w:rPr>
        <w:t>89,5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23762D">
        <w:rPr>
          <w:rFonts w:ascii="Times New Roman" w:hAnsi="Times New Roman" w:cs="Times New Roman"/>
          <w:sz w:val="24"/>
          <w:szCs w:val="24"/>
        </w:rPr>
        <w:t xml:space="preserve"> 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</w:t>
      </w:r>
      <w:r w:rsidR="00870978">
        <w:rPr>
          <w:rFonts w:ascii="Times New Roman" w:hAnsi="Times New Roman" w:cs="Times New Roman"/>
          <w:sz w:val="24"/>
          <w:szCs w:val="24"/>
        </w:rPr>
        <w:t>20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03EE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51F93">
        <w:rPr>
          <w:sz w:val="28"/>
          <w:szCs w:val="28"/>
        </w:rPr>
        <w:t>4</w:t>
      </w:r>
      <w:r w:rsidR="00C00F88">
        <w:rPr>
          <w:sz w:val="28"/>
          <w:szCs w:val="28"/>
        </w:rPr>
        <w:t>0,7</w:t>
      </w:r>
      <w:r w:rsidRPr="00A57E93">
        <w:rPr>
          <w:sz w:val="28"/>
          <w:szCs w:val="28"/>
        </w:rPr>
        <w:t xml:space="preserve">% - акцизы; </w:t>
      </w:r>
    </w:p>
    <w:p w:rsidR="00F54F95" w:rsidRDefault="00F54F95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51F93">
        <w:rPr>
          <w:sz w:val="28"/>
          <w:szCs w:val="28"/>
        </w:rPr>
        <w:t>3</w:t>
      </w:r>
      <w:r w:rsidR="00C00F88">
        <w:rPr>
          <w:sz w:val="28"/>
          <w:szCs w:val="28"/>
        </w:rPr>
        <w:t>2,5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 xml:space="preserve"> - </w:t>
      </w:r>
      <w:r w:rsidRPr="00A57E93">
        <w:rPr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;</w:t>
      </w:r>
    </w:p>
    <w:p w:rsidR="00F51F93" w:rsidRDefault="00F51F93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- 2</w:t>
      </w:r>
      <w:r w:rsidR="00C00F88">
        <w:rPr>
          <w:sz w:val="28"/>
          <w:szCs w:val="28"/>
        </w:rPr>
        <w:t>5,3</w:t>
      </w:r>
      <w:r>
        <w:rPr>
          <w:sz w:val="28"/>
          <w:szCs w:val="28"/>
        </w:rPr>
        <w:t xml:space="preserve">% - Доходы от сдачи в аренду имущества; </w:t>
      </w:r>
    </w:p>
    <w:p w:rsidR="003E6BA3" w:rsidRPr="00A57E93" w:rsidRDefault="003E6BA3" w:rsidP="003E6BA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C00F88">
        <w:rPr>
          <w:sz w:val="28"/>
          <w:szCs w:val="28"/>
        </w:rPr>
        <w:t>1,2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B14E5">
        <w:rPr>
          <w:sz w:val="28"/>
          <w:szCs w:val="28"/>
        </w:rPr>
        <w:t xml:space="preserve"> </w:t>
      </w:r>
      <w:r w:rsidR="00216AA1">
        <w:rPr>
          <w:sz w:val="28"/>
          <w:szCs w:val="28"/>
        </w:rPr>
        <w:t>0,</w:t>
      </w:r>
      <w:r w:rsidR="00C00F88">
        <w:rPr>
          <w:sz w:val="28"/>
          <w:szCs w:val="28"/>
        </w:rPr>
        <w:t>3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F51F93" w:rsidRDefault="00F51F93" w:rsidP="00F51F93">
      <w:pPr>
        <w:pStyle w:val="21"/>
        <w:ind w:firstLine="708"/>
        <w:rPr>
          <w:b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F93" w:rsidRDefault="00F51F93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5D4D7C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476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8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62D" w:rsidRPr="00A947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00F8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9E5303"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88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4D7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23762D">
        <w:rPr>
          <w:rFonts w:ascii="Times New Roman" w:hAnsi="Times New Roman" w:cs="Times New Roman"/>
          <w:sz w:val="24"/>
          <w:szCs w:val="24"/>
        </w:rPr>
        <w:t>6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00F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</w:t>
            </w:r>
            <w:r w:rsidR="00C00F8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A8751E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00F8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0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0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216AA1" w:rsidRPr="0097506B" w:rsidRDefault="00216AA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C00F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C00F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C00F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C00F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506B" w:rsidRPr="0097506B" w:rsidTr="00C00F88">
        <w:trPr>
          <w:trHeight w:val="42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200 00000 00 0000 000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10518,8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D55EC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97506B" w:rsidRPr="00D81C0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07E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7506B" w:rsidRPr="00D81C0F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52E53" w:rsidRPr="00D81C0F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6A1797">
        <w:trPr>
          <w:trHeight w:val="67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6A17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D55EC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D4D7C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EC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6A1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</w:t>
            </w:r>
            <w:r w:rsidR="006A1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бюджетной системы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C07EAF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58,8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3E75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C07EAF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30000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6A1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</w:t>
            </w:r>
            <w:r w:rsidR="006A1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бюджетной системы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1D55EC" w:rsidP="00C07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C0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31BAE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AE" w:rsidRPr="00D81C0F" w:rsidRDefault="006A1797" w:rsidP="005D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202 35082 10 0000 150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AE" w:rsidRPr="00D81C0F" w:rsidRDefault="006A1797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797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AE" w:rsidRPr="00D81C0F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AE" w:rsidRPr="00D81C0F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797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1797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1797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1BAE" w:rsidRPr="00D81C0F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AE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Pr="00D81C0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AE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Pr="00D81C0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>35118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</w:t>
            </w:r>
            <w:r w:rsidR="00D81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ED6308" w:rsidP="00C07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 w:rsidR="00C07EA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A0680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EA0680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36,7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202 45160 10 0000 15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6A1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сельских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Default="00ED69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1797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1797" w:rsidRPr="0097506B" w:rsidRDefault="006A179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7EAF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7EAF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D81C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A0680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EA0680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36,7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</w:t>
            </w:r>
            <w:r w:rsidR="00ED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226AC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A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3033,8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A0680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EA0680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36,7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</w:t>
            </w:r>
            <w:r w:rsidR="00ED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EA0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  <w:r w:rsidR="00E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D88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556C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0680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Pr="00EA0680" w:rsidRDefault="00EA0680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207 00000 00 0000 150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Pr="00EA0680" w:rsidRDefault="00EA068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P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P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P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Pr="00EA0680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Pr="00EA0680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EA0680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Pr="0097506B" w:rsidRDefault="00EA0680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207 05020 10 0000 150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Pr="00172EF0" w:rsidRDefault="00EA068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0680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Default="00EA0680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207 05030 10 0000 150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Default="00EA068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Pr="0097506B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80" w:rsidRDefault="00EA068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EAF" w:rsidRDefault="00C07EA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5E47D0" w:rsidRDefault="00EA4CB8" w:rsidP="00D425F1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1B3D" w:rsidRDefault="00EA4CB8" w:rsidP="001D5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1D55EC">
        <w:rPr>
          <w:rFonts w:ascii="Times New Roman" w:hAnsi="Times New Roman" w:cs="Times New Roman"/>
          <w:sz w:val="24"/>
          <w:szCs w:val="24"/>
        </w:rPr>
        <w:t>9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C07E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3538,7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</w:t>
      </w:r>
      <w:r w:rsidR="00C07EAF">
        <w:rPr>
          <w:rFonts w:ascii="Times New Roman" w:hAnsi="Times New Roman" w:cs="Times New Roman"/>
          <w:sz w:val="24"/>
          <w:szCs w:val="24"/>
        </w:rPr>
        <w:t>20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5D3E75">
        <w:rPr>
          <w:rFonts w:ascii="Times New Roman" w:hAnsi="Times New Roman" w:cs="Times New Roman"/>
          <w:sz w:val="24"/>
          <w:szCs w:val="24"/>
        </w:rPr>
        <w:t>100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F1" w:rsidRDefault="00D425F1" w:rsidP="00D42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6A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07E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3706" cy="3434316"/>
            <wp:effectExtent l="19050" t="0" r="142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ED6308" w:rsidRDefault="00ED6308" w:rsidP="00ED630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731AE5">
        <w:rPr>
          <w:sz w:val="28"/>
          <w:szCs w:val="28"/>
        </w:rPr>
        <w:t>58,8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731AE5">
        <w:rPr>
          <w:sz w:val="28"/>
          <w:szCs w:val="28"/>
        </w:rPr>
        <w:t>36,7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 w:rsidR="00ED6308">
        <w:rPr>
          <w:sz w:val="28"/>
          <w:szCs w:val="28"/>
        </w:rPr>
        <w:t xml:space="preserve"> - </w:t>
      </w:r>
      <w:r w:rsidR="00731AE5">
        <w:rPr>
          <w:sz w:val="28"/>
          <w:szCs w:val="28"/>
        </w:rPr>
        <w:t>прочие межбюджетные трансферты, передаваемые бюджетам сельских поселений;</w:t>
      </w:r>
    </w:p>
    <w:p w:rsidR="00731AE5" w:rsidRDefault="00731AE5" w:rsidP="00A57E93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- 2,5 % - прочие безвозмездные поступления;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D6308">
        <w:rPr>
          <w:sz w:val="28"/>
          <w:szCs w:val="28"/>
        </w:rPr>
        <w:t>2,</w:t>
      </w:r>
      <w:r w:rsidR="00731AE5">
        <w:rPr>
          <w:sz w:val="28"/>
          <w:szCs w:val="28"/>
        </w:rPr>
        <w:t>0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="00731AE5">
        <w:rPr>
          <w:sz w:val="28"/>
          <w:szCs w:val="28"/>
        </w:rPr>
        <w:t>.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3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5303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73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D3E75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731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31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5E47D0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6C52FB">
        <w:rPr>
          <w:szCs w:val="24"/>
        </w:rPr>
        <w:t>6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</w:t>
      </w:r>
      <w:r w:rsidR="00731AE5">
        <w:rPr>
          <w:szCs w:val="24"/>
        </w:rPr>
        <w:t>20</w:t>
      </w:r>
      <w:r w:rsidRPr="00157C8D">
        <w:rPr>
          <w:szCs w:val="24"/>
        </w:rPr>
        <w:t xml:space="preserve"> года в сумме </w:t>
      </w:r>
      <w:r w:rsidR="00731AE5">
        <w:rPr>
          <w:bCs/>
          <w:szCs w:val="24"/>
        </w:rPr>
        <w:t>4298,2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731AE5">
        <w:rPr>
          <w:bCs/>
          <w:szCs w:val="24"/>
        </w:rPr>
        <w:t>4271,8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731AE5">
        <w:rPr>
          <w:szCs w:val="24"/>
        </w:rPr>
        <w:t>99,4</w:t>
      </w:r>
      <w:r w:rsidRPr="002871DB">
        <w:rPr>
          <w:szCs w:val="24"/>
        </w:rPr>
        <w:t xml:space="preserve"> %, расходы не исполнены в сумме </w:t>
      </w:r>
      <w:r w:rsidR="00731AE5">
        <w:rPr>
          <w:szCs w:val="24"/>
        </w:rPr>
        <w:t>26,3</w:t>
      </w:r>
      <w:r w:rsidRPr="002871DB">
        <w:rPr>
          <w:szCs w:val="24"/>
        </w:rPr>
        <w:t xml:space="preserve"> тыс. рублей.</w:t>
      </w:r>
      <w:r w:rsidRPr="00157C8D">
        <w:rPr>
          <w:szCs w:val="24"/>
        </w:rPr>
        <w:t xml:space="preserve"> </w:t>
      </w:r>
    </w:p>
    <w:p w:rsidR="00157C8D" w:rsidRPr="00157C8D" w:rsidRDefault="00157C8D" w:rsidP="005E47D0">
      <w:pPr>
        <w:pStyle w:val="ae"/>
        <w:rPr>
          <w:bCs/>
          <w:i/>
          <w:iCs/>
          <w:szCs w:val="24"/>
        </w:rPr>
      </w:pPr>
    </w:p>
    <w:p w:rsidR="00157C8D" w:rsidRDefault="00157C8D" w:rsidP="005E47D0">
      <w:pPr>
        <w:spacing w:after="0" w:line="240" w:lineRule="auto"/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6C52FB">
        <w:rPr>
          <w:rFonts w:ascii="Times New Roman" w:hAnsi="Times New Roman" w:cs="Times New Roman"/>
          <w:sz w:val="24"/>
          <w:szCs w:val="24"/>
        </w:rPr>
        <w:t>6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</w:t>
      </w:r>
      <w:r w:rsidR="00731AE5">
        <w:rPr>
          <w:rFonts w:ascii="Times New Roman" w:hAnsi="Times New Roman" w:cs="Times New Roman"/>
          <w:sz w:val="24"/>
          <w:szCs w:val="24"/>
        </w:rPr>
        <w:t>20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B7190F" w:rsidRPr="00CF4514" w:rsidTr="001F2E4B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</w:t>
            </w:r>
            <w:r w:rsidR="00731A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1A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731AE5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31AE5" w:rsidRPr="00731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73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31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12266,6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D91B68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E2C76" w:rsidRDefault="00192FBE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92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4234,8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5A7A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B4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5173B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5173B9" w:rsidP="00CD4D2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896BA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44,7</w:t>
            </w:r>
          </w:p>
        </w:tc>
      </w:tr>
      <w:tr w:rsidR="00B7190F" w:rsidRPr="00CF4514" w:rsidTr="001F2E4B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E71ABF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A7AD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5A7AD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5A7AD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A5C" w:rsidRPr="005A7AD0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0">
              <w:rPr>
                <w:rFonts w:ascii="Times New Roman" w:hAnsi="Times New Roman" w:cs="Times New Roman"/>
                <w:sz w:val="24"/>
                <w:szCs w:val="24"/>
              </w:rPr>
              <w:t>1860,7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A5C" w:rsidRPr="00261BEF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57E5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61BEF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E5" w:rsidRPr="00CF4514" w:rsidRDefault="00896BA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B7190F" w:rsidRPr="00CF4514" w:rsidTr="001F2E4B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E71ABF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A7AD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D0" w:rsidRPr="005A7AD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5A7AD0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AD0">
              <w:rPr>
                <w:rFonts w:ascii="Times New Roman" w:hAnsi="Times New Roman" w:cs="Times New Roman"/>
                <w:sz w:val="24"/>
                <w:szCs w:val="24"/>
              </w:rPr>
              <w:t>1860,7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3E59" w:rsidP="005173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17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D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896BA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192FBE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AD0">
              <w:rPr>
                <w:rFonts w:ascii="Times New Roman" w:hAnsi="Times New Roman" w:cs="Times New Roman"/>
                <w:sz w:val="24"/>
                <w:szCs w:val="24"/>
              </w:rPr>
              <w:t>1471,2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896BA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B7190F" w:rsidRPr="00CF4514" w:rsidTr="001F2E4B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1778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1E351E" w:rsidRDefault="00192FB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7A18EA" w:rsidRDefault="00896BA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D7031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1E351E" w:rsidRDefault="00192FB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871DB" w:rsidP="000B573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5735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1F2E4B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192FB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0B573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7190F" w:rsidRPr="00CF4514" w:rsidTr="001F2E4B">
        <w:trPr>
          <w:trHeight w:val="73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192FBE" w:rsidP="004E2C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257E5" w:rsidP="005173B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517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871DB" w:rsidP="000B573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B1E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274845" w:rsidRDefault="00192FB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253313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2E" w:rsidRPr="00CF4514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0B573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7190F" w:rsidRPr="00CF4514" w:rsidTr="001F2E4B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192FB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53313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1E01DA" w:rsidP="000B573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90F" w:rsidRPr="00CF4514" w:rsidTr="001F2E4B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0B573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71AB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Default="0012591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51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5173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0B573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</w:tr>
      <w:tr w:rsidR="00B87244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51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5173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0B573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</w:tr>
      <w:tr w:rsidR="00DA07B3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E71ABF" w:rsidRDefault="005E47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</w:t>
            </w:r>
            <w:r w:rsidR="000306AD"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</w:t>
            </w:r>
            <w:r w:rsidR="000306AD"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4B03" w:rsidRPr="00E71ABF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A07B3" w:rsidRPr="00E71ABF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67" w:rsidRPr="00E71ABF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E3A67" w:rsidRPr="00E71ABF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A07B3" w:rsidRPr="00E71ABF" w:rsidRDefault="00DA07B3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</w:t>
            </w:r>
            <w:r w:rsidR="001D6D9F" w:rsidRPr="00E71A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0B57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DA07B3" w:rsidRPr="00DA07B3" w:rsidTr="001F2E4B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1D6D9F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B57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7400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306AD" w:rsidRDefault="00C6316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1D6D9F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B57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7B3" w:rsidRPr="00CF4514" w:rsidTr="001F2E4B">
        <w:trPr>
          <w:trHeight w:val="2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B57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7B3" w:rsidRPr="00CF4514" w:rsidTr="001F2E4B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B57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71ABF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71ABF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1F2E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E71ABF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71ABF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1AB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F472C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7B4037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5173B9" w:rsidP="000E3A6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B573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B7190F" w:rsidRPr="00CF4514" w:rsidTr="001F2E4B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E71AB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0A66AA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7B4037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0B573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7190F" w:rsidRPr="00CF4514" w:rsidTr="001F2E4B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E71ABF" w:rsidP="00E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3B9" w:rsidRDefault="005173B9" w:rsidP="005A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A66AA" w:rsidRDefault="005A7AD0" w:rsidP="005A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94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7B4037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C00A3B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E07BD3" w:rsidRDefault="000B573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7190F" w:rsidRPr="00CF4514" w:rsidTr="001F2E4B">
        <w:trPr>
          <w:trHeight w:val="6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7970B4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AB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7594B" w:rsidRDefault="005A7AD0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7B4037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5173B9" w:rsidP="00725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0B573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960B3" w:rsidRPr="00CF4514" w:rsidTr="001F2E4B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E71A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E71AB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306AD" w:rsidRDefault="00067A5C" w:rsidP="005A7A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5A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7B4037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B573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067A5C" w:rsidP="005A7A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5A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7B4037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5CC5" w:rsidRPr="00B05C21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3" w:rsidRPr="00CF4514" w:rsidTr="001F2E4B">
        <w:trPr>
          <w:trHeight w:val="3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E71AB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E71AB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0A66AA" w:rsidRDefault="005A7A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7B4037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5173B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0B573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7190F" w:rsidRPr="00CF4514" w:rsidTr="001F2E4B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71AB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6AA" w:rsidRPr="000A66AA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7B4037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0B573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034E4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E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7594B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E71AB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F472C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F2E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1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F2E4B">
        <w:trPr>
          <w:trHeight w:val="9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B514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A7A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7B403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173B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B573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2871DB" w:rsidP="000B573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30C" w:rsidRPr="00CF4514" w:rsidTr="001F2E4B">
        <w:trPr>
          <w:trHeight w:val="34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B101EA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B05C21" w:rsidRDefault="002871DB" w:rsidP="000B573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A20" w:rsidRPr="00CF4514" w:rsidTr="001F2E4B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5173B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871DB" w:rsidP="000B573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F2E4B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E4B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E4B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E5" w:rsidRPr="00CF4514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B05C21" w:rsidRDefault="002871DB" w:rsidP="000B5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B7190F" w:rsidRPr="00CF4514" w:rsidTr="001F2E4B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80AEA" w:rsidRPr="00CF4514" w:rsidTr="001F2E4B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B1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</w:t>
            </w:r>
            <w:r w:rsidR="00B101EA">
              <w:rPr>
                <w:rFonts w:ascii="Times New Roman" w:hAnsi="Times New Roman" w:cs="Times New Roman"/>
                <w:sz w:val="24"/>
                <w:szCs w:val="24"/>
              </w:rPr>
              <w:t>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80AEA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0B5735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1F2E4B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476B6" w:rsidRDefault="004B514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A7A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7B403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896BA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B5735" w:rsidP="002773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12,0</w:t>
            </w:r>
          </w:p>
        </w:tc>
      </w:tr>
      <w:tr w:rsidR="002648E8" w:rsidRPr="002648E8" w:rsidTr="001F2E4B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6D06C3" w:rsidRDefault="004B5142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5A7A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7B403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7257E5" w:rsidP="00896BA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96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871DB" w:rsidP="000B573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564CC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257E5" w:rsidP="00896BA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96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0B5735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7190F" w:rsidRPr="00CF4514" w:rsidTr="001F2E4B">
        <w:trPr>
          <w:trHeight w:val="2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7257E5" w:rsidP="00896BA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96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0B573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5A7A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896BA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96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B5735" w:rsidP="002773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C24D0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A7A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B403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257E5" w:rsidP="00896BA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96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0B573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B5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01EA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5A7A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EA" w:rsidRPr="00CF4514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1F2E4B" w:rsidRDefault="009A4F95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9A4F95" w:rsidRDefault="009A4F95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4B5142" w:rsidP="009A4F9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1F2E4B" w:rsidRDefault="009A4F95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B5142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4B514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B514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4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B17F7" w:rsidRDefault="00192FBE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1276,4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D91B68" w:rsidP="00D91B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5173B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896BA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27734D" w:rsidRDefault="000B5735" w:rsidP="00D5727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9,6</w:t>
            </w:r>
          </w:p>
        </w:tc>
      </w:tr>
      <w:tr w:rsidR="00CC24D0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4B5142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A7A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B403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896BA9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E730A7" w:rsidP="00D5727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C24D0" w:rsidRPr="00CF4514" w:rsidTr="001F2E4B">
        <w:trPr>
          <w:trHeight w:val="36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2871DB" w:rsidP="00D5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30A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C24D0" w:rsidRPr="00CF4514" w:rsidTr="001F2E4B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30A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C24D0" w:rsidRPr="00CF4514" w:rsidTr="001F2E4B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A7A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30A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C24D0" w:rsidRPr="00CF4514" w:rsidTr="00FF1807">
        <w:trPr>
          <w:trHeight w:val="3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7E5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7E5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D91B68" w:rsidP="00D9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Pr="003A5874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</w:tr>
      <w:tr w:rsidR="00CC24D0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4B5142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A7AD0" w:rsidP="00D9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127,</w:t>
            </w:r>
            <w:r w:rsidR="00D91B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CC24D0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4B5142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5A7AD0" w:rsidP="00D9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127,</w:t>
            </w:r>
            <w:r w:rsidR="00D91B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3A5874" w:rsidRDefault="00896BA9" w:rsidP="00896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3A5874" w:rsidRDefault="00E730A7" w:rsidP="003A58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CC24D0" w:rsidRPr="00CF4514" w:rsidTr="001F2E4B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4B5142" w:rsidP="00FF18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5A7AD0" w:rsidP="00D91B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D91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7B403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  <w:r w:rsidR="00AF6227" w:rsidRPr="001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DA" w:rsidRPr="003A5874" w:rsidRDefault="00896BA9" w:rsidP="00896BA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45745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74" w:rsidRPr="003A5874" w:rsidRDefault="00E730A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4D0" w:rsidRPr="00CF4514" w:rsidTr="001F2E4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мероприятия по благоустройству городских округов и 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193,</w:t>
            </w:r>
            <w:r w:rsidR="005173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3F34E7" w:rsidRPr="00CF4514" w:rsidTr="001F2E4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4476B6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7B4037" w:rsidP="0051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192,</w:t>
            </w:r>
            <w:r w:rsidR="005173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CC24D0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B4037" w:rsidP="0051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 w:rsidR="00517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B5142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142" w:rsidRDefault="004B5142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42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142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142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42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5142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142" w:rsidRDefault="004B5142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Pr="00CF4514" w:rsidRDefault="004B514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42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42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142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142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142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3877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 населения)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7B403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BA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BA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896BA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D57279" w:rsidRDefault="00E730A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C24D0" w:rsidRPr="00CF4514" w:rsidTr="001F2E4B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E730A7" w:rsidP="0085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CC24D0" w:rsidRPr="00CF4514" w:rsidTr="001F2E4B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D91B68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D91B68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192FBE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D91B6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5173B9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2871DB" w:rsidP="00853D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4D0" w:rsidRPr="00CF4514" w:rsidTr="001F2E4B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D91B68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 w:rsidRPr="00D91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91B68" w:rsidRDefault="002871DB" w:rsidP="0085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bCs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24D0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D91B68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 w:rsidRPr="00D91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Pr="00D91B68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D91B68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D91B68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D91B68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Pr="00D91B68" w:rsidRDefault="00585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91B68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D91B68" w:rsidRDefault="002871DB" w:rsidP="0085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4E7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D91B68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D91B68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D91B68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D91B68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 w:rsidRPr="00D91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D91B68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D91B68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D91B68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D91B68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D91B68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91B68" w:rsidRDefault="002871DB" w:rsidP="0085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4D0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 w:rsidRPr="00D91B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D91B68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2651,8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D91B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5173B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91B68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91B68" w:rsidRDefault="002871DB" w:rsidP="0085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68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53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1584,0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2F041A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2F041A" w:rsidP="00A9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763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63" w:rsidRPr="00BB05CD" w:rsidRDefault="002F041A" w:rsidP="005E4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763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63" w:rsidRPr="00BB05CD" w:rsidRDefault="002F041A" w:rsidP="005E4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основных 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2F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192FB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2F041A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CD2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</w:t>
      </w:r>
      <w:r w:rsidR="003C44AD">
        <w:rPr>
          <w:rFonts w:ascii="Times New Roman" w:hAnsi="Times New Roman" w:cs="Times New Roman"/>
          <w:sz w:val="24"/>
          <w:szCs w:val="24"/>
        </w:rPr>
        <w:t>20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34,</w:t>
      </w:r>
      <w:r w:rsidR="003C44AD">
        <w:rPr>
          <w:rFonts w:ascii="Times New Roman" w:hAnsi="Times New Roman" w:cs="Times New Roman"/>
          <w:sz w:val="24"/>
          <w:szCs w:val="24"/>
        </w:rPr>
        <w:t>2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31,</w:t>
      </w:r>
      <w:r w:rsidR="003C44AD">
        <w:rPr>
          <w:rFonts w:ascii="Times New Roman" w:hAnsi="Times New Roman" w:cs="Times New Roman"/>
          <w:sz w:val="24"/>
          <w:szCs w:val="24"/>
        </w:rPr>
        <w:t>1</w:t>
      </w:r>
      <w:r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FE6A5A">
        <w:rPr>
          <w:rFonts w:ascii="Times New Roman" w:hAnsi="Times New Roman" w:cs="Times New Roman"/>
          <w:sz w:val="24"/>
          <w:szCs w:val="24"/>
        </w:rPr>
        <w:t>национальная экономика – 12,</w:t>
      </w:r>
      <w:r w:rsidR="003C44AD">
        <w:rPr>
          <w:rFonts w:ascii="Times New Roman" w:hAnsi="Times New Roman" w:cs="Times New Roman"/>
          <w:sz w:val="24"/>
          <w:szCs w:val="24"/>
        </w:rPr>
        <w:t>0</w:t>
      </w:r>
      <w:r w:rsidR="00FE6A5A">
        <w:rPr>
          <w:rFonts w:ascii="Times New Roman" w:hAnsi="Times New Roman" w:cs="Times New Roman"/>
          <w:sz w:val="24"/>
          <w:szCs w:val="24"/>
        </w:rPr>
        <w:t xml:space="preserve">%, </w:t>
      </w:r>
      <w:r w:rsidR="003C44AD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– 9,6%;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C44AD">
        <w:rPr>
          <w:rFonts w:ascii="Times New Roman" w:hAnsi="Times New Roman" w:cs="Times New Roman"/>
          <w:sz w:val="24"/>
          <w:szCs w:val="24"/>
        </w:rPr>
        <w:t>9,1</w:t>
      </w:r>
      <w:r w:rsidRPr="00157C8D">
        <w:rPr>
          <w:rFonts w:ascii="Times New Roman" w:hAnsi="Times New Roman" w:cs="Times New Roman"/>
          <w:sz w:val="24"/>
          <w:szCs w:val="24"/>
        </w:rPr>
        <w:t>%,</w:t>
      </w:r>
      <w:r w:rsidR="00FE6A5A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 xml:space="preserve"> </w:t>
      </w:r>
      <w:r w:rsidR="003C44AD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3C44AD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C44AD">
        <w:rPr>
          <w:rFonts w:ascii="Times New Roman" w:hAnsi="Times New Roman" w:cs="Times New Roman"/>
          <w:sz w:val="24"/>
          <w:szCs w:val="24"/>
        </w:rPr>
        <w:t>–</w:t>
      </w:r>
      <w:r w:rsidR="003C44AD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C44AD">
        <w:rPr>
          <w:rFonts w:ascii="Times New Roman" w:hAnsi="Times New Roman" w:cs="Times New Roman"/>
          <w:sz w:val="24"/>
          <w:szCs w:val="24"/>
        </w:rPr>
        <w:t>1,7</w:t>
      </w:r>
      <w:r w:rsidR="003C44AD" w:rsidRPr="00157C8D">
        <w:rPr>
          <w:rFonts w:ascii="Times New Roman" w:hAnsi="Times New Roman" w:cs="Times New Roman"/>
          <w:sz w:val="24"/>
          <w:szCs w:val="24"/>
        </w:rPr>
        <w:t>%</w:t>
      </w:r>
      <w:r w:rsidR="003C44AD">
        <w:rPr>
          <w:rFonts w:ascii="Times New Roman" w:hAnsi="Times New Roman" w:cs="Times New Roman"/>
          <w:sz w:val="24"/>
          <w:szCs w:val="24"/>
        </w:rPr>
        <w:t xml:space="preserve">, </w:t>
      </w:r>
      <w:r w:rsidR="009F7DA2">
        <w:rPr>
          <w:rFonts w:ascii="Times New Roman" w:hAnsi="Times New Roman" w:cs="Times New Roman"/>
          <w:sz w:val="24"/>
          <w:szCs w:val="24"/>
        </w:rPr>
        <w:t xml:space="preserve">другие общегосударственные вопросы – </w:t>
      </w:r>
      <w:r w:rsidR="003C44AD">
        <w:rPr>
          <w:rFonts w:ascii="Times New Roman" w:hAnsi="Times New Roman" w:cs="Times New Roman"/>
          <w:sz w:val="24"/>
          <w:szCs w:val="24"/>
        </w:rPr>
        <w:t>1,3</w:t>
      </w:r>
      <w:r w:rsidR="009F7DA2">
        <w:rPr>
          <w:rFonts w:ascii="Times New Roman" w:hAnsi="Times New Roman" w:cs="Times New Roman"/>
          <w:sz w:val="24"/>
          <w:szCs w:val="24"/>
        </w:rPr>
        <w:t>%,</w:t>
      </w:r>
      <w:r w:rsidR="009F7DA2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246B72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FE6A5A">
        <w:rPr>
          <w:rFonts w:ascii="Times New Roman" w:hAnsi="Times New Roman" w:cs="Times New Roman"/>
          <w:sz w:val="24"/>
          <w:szCs w:val="24"/>
        </w:rPr>
        <w:t>1,</w:t>
      </w:r>
      <w:r w:rsidR="003C44AD">
        <w:rPr>
          <w:rFonts w:ascii="Times New Roman" w:hAnsi="Times New Roman" w:cs="Times New Roman"/>
          <w:sz w:val="24"/>
          <w:szCs w:val="24"/>
        </w:rPr>
        <w:t>9</w:t>
      </w:r>
      <w:r w:rsidR="00246B72">
        <w:rPr>
          <w:rFonts w:ascii="Times New Roman" w:hAnsi="Times New Roman" w:cs="Times New Roman"/>
          <w:sz w:val="24"/>
          <w:szCs w:val="24"/>
        </w:rPr>
        <w:t>%;</w:t>
      </w:r>
      <w:r w:rsidR="00FE6A5A">
        <w:rPr>
          <w:rFonts w:ascii="Times New Roman" w:hAnsi="Times New Roman" w:cs="Times New Roman"/>
          <w:sz w:val="24"/>
          <w:szCs w:val="24"/>
        </w:rPr>
        <w:t xml:space="preserve"> наименьший удельный вес</w:t>
      </w:r>
      <w:r w:rsidR="00246B72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3C44AD">
        <w:rPr>
          <w:rFonts w:ascii="Times New Roman" w:hAnsi="Times New Roman" w:cs="Times New Roman"/>
          <w:sz w:val="24"/>
          <w:szCs w:val="24"/>
        </w:rPr>
        <w:t>1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="00CD21F7">
        <w:rPr>
          <w:rFonts w:ascii="Times New Roman" w:hAnsi="Times New Roman" w:cs="Times New Roman"/>
          <w:sz w:val="24"/>
          <w:szCs w:val="24"/>
        </w:rPr>
        <w:t>.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1"/>
          <w:footerReference w:type="defaul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3C44A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3C44A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3C44AD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C4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3C44AD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3C4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3C44AD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3C4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3C4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3C4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C44A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C44A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3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C44A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+2,7</w:t>
            </w:r>
          </w:p>
        </w:tc>
      </w:tr>
      <w:tr w:rsidR="003704E0" w:rsidRPr="003704E0" w:rsidTr="003C44AD">
        <w:trPr>
          <w:trHeight w:hRule="exact" w:val="3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C44AD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C44AD" w:rsidP="003C44AD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C44A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-54,6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C44AD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F9239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C44AD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C44AD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C44AD" w:rsidP="008F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F92396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F92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3C44AD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3C44AD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3C44A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360623" w:rsidP="00F92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2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C44A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F92396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F92396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-21,6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C44A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C44AD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+53,1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F923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F92396" w:rsidP="00F923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-74,6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F9239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</w:t>
      </w:r>
      <w:r w:rsidR="00F9239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8B1B3D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F92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F923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E8423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F923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923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92396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3261,9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4ECA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3538,7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9239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F923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2080,3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9239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4ECA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F92396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4ECA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1297,1</w:t>
            </w:r>
          </w:p>
        </w:tc>
      </w:tr>
      <w:tr w:rsidR="009D4ECA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ECA" w:rsidRPr="003704E0" w:rsidRDefault="009D4ECA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ECA" w:rsidRDefault="009D4ECA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ECA" w:rsidRDefault="009D4ECA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</w:tbl>
    <w:p w:rsidR="009D4ECA" w:rsidRDefault="009D4ECA" w:rsidP="005E47D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704E0" w:rsidRPr="00157C8D" w:rsidRDefault="003704E0" w:rsidP="005E47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F92396">
        <w:rPr>
          <w:rFonts w:ascii="Times New Roman" w:hAnsi="Times New Roman" w:cs="Times New Roman"/>
          <w:color w:val="000000"/>
          <w:spacing w:val="-1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360623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величились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9D4ECA">
        <w:rPr>
          <w:rFonts w:ascii="Times New Roman" w:hAnsi="Times New Roman" w:cs="Times New Roman"/>
          <w:color w:val="000000"/>
          <w:spacing w:val="-10"/>
          <w:sz w:val="24"/>
          <w:szCs w:val="24"/>
        </w:rPr>
        <w:t>276,8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sectPr w:rsidR="003704E0" w:rsidRPr="00157C8D" w:rsidSect="005E4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7C" w:rsidRDefault="009F397C" w:rsidP="000D7E96">
      <w:pPr>
        <w:spacing w:after="0" w:line="240" w:lineRule="auto"/>
      </w:pPr>
      <w:r>
        <w:separator/>
      </w:r>
    </w:p>
  </w:endnote>
  <w:endnote w:type="continuationSeparator" w:id="1">
    <w:p w:rsidR="009F397C" w:rsidRDefault="009F397C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5" w:rsidRDefault="000B57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7C" w:rsidRDefault="009F397C" w:rsidP="000D7E96">
      <w:pPr>
        <w:spacing w:after="0" w:line="240" w:lineRule="auto"/>
      </w:pPr>
      <w:r>
        <w:separator/>
      </w:r>
    </w:p>
  </w:footnote>
  <w:footnote w:type="continuationSeparator" w:id="1">
    <w:p w:rsidR="009F397C" w:rsidRDefault="009F397C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0B5735" w:rsidRDefault="000B5735">
        <w:pPr>
          <w:pStyle w:val="a3"/>
          <w:jc w:val="center"/>
        </w:pPr>
        <w:fldSimple w:instr=" PAGE   \* MERGEFORMAT ">
          <w:r w:rsidR="009D4ECA">
            <w:rPr>
              <w:noProof/>
            </w:rPr>
            <w:t>7</w:t>
          </w:r>
        </w:fldSimple>
      </w:p>
    </w:sdtContent>
  </w:sdt>
  <w:p w:rsidR="000B5735" w:rsidRDefault="000B5735">
    <w:pPr>
      <w:pStyle w:val="a3"/>
    </w:pPr>
    <w: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5" w:rsidRDefault="000B5735" w:rsidP="00F4279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2A44"/>
    <w:rsid w:val="00013054"/>
    <w:rsid w:val="000226AC"/>
    <w:rsid w:val="000306AD"/>
    <w:rsid w:val="00042DFD"/>
    <w:rsid w:val="00045C6D"/>
    <w:rsid w:val="00065504"/>
    <w:rsid w:val="00067A5C"/>
    <w:rsid w:val="00090B24"/>
    <w:rsid w:val="000A66AA"/>
    <w:rsid w:val="000B5735"/>
    <w:rsid w:val="000B6728"/>
    <w:rsid w:val="000B683D"/>
    <w:rsid w:val="000B68B2"/>
    <w:rsid w:val="000D7E96"/>
    <w:rsid w:val="000E3A67"/>
    <w:rsid w:val="000F6F4E"/>
    <w:rsid w:val="00101378"/>
    <w:rsid w:val="00101C10"/>
    <w:rsid w:val="001029F8"/>
    <w:rsid w:val="0011334F"/>
    <w:rsid w:val="0012591C"/>
    <w:rsid w:val="0013371A"/>
    <w:rsid w:val="001456E5"/>
    <w:rsid w:val="0014741B"/>
    <w:rsid w:val="0015358D"/>
    <w:rsid w:val="0015382F"/>
    <w:rsid w:val="00157736"/>
    <w:rsid w:val="00157C8D"/>
    <w:rsid w:val="00160117"/>
    <w:rsid w:val="00162871"/>
    <w:rsid w:val="00172EF0"/>
    <w:rsid w:val="00186B43"/>
    <w:rsid w:val="00192FBE"/>
    <w:rsid w:val="00193EE1"/>
    <w:rsid w:val="001A6EE6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3762D"/>
    <w:rsid w:val="002421A7"/>
    <w:rsid w:val="0024480F"/>
    <w:rsid w:val="00245F44"/>
    <w:rsid w:val="00246B72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20F6"/>
    <w:rsid w:val="002945BC"/>
    <w:rsid w:val="002A01EF"/>
    <w:rsid w:val="002A0C30"/>
    <w:rsid w:val="002A2BB4"/>
    <w:rsid w:val="002B0C1D"/>
    <w:rsid w:val="002C4132"/>
    <w:rsid w:val="002C55BA"/>
    <w:rsid w:val="002D604C"/>
    <w:rsid w:val="002E7CDC"/>
    <w:rsid w:val="002F041A"/>
    <w:rsid w:val="002F124E"/>
    <w:rsid w:val="003066D9"/>
    <w:rsid w:val="0031213C"/>
    <w:rsid w:val="00326C4C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3A5E"/>
    <w:rsid w:val="00381557"/>
    <w:rsid w:val="00387744"/>
    <w:rsid w:val="003A5874"/>
    <w:rsid w:val="003A6C35"/>
    <w:rsid w:val="003B01BC"/>
    <w:rsid w:val="003B17F7"/>
    <w:rsid w:val="003B7E2A"/>
    <w:rsid w:val="003C44AD"/>
    <w:rsid w:val="003C57FC"/>
    <w:rsid w:val="003C5910"/>
    <w:rsid w:val="003D55A3"/>
    <w:rsid w:val="003D7F00"/>
    <w:rsid w:val="003E6BA3"/>
    <w:rsid w:val="003F34E7"/>
    <w:rsid w:val="004003EE"/>
    <w:rsid w:val="004010B2"/>
    <w:rsid w:val="004016C2"/>
    <w:rsid w:val="004034E4"/>
    <w:rsid w:val="004059C1"/>
    <w:rsid w:val="00420FD2"/>
    <w:rsid w:val="0042114E"/>
    <w:rsid w:val="00432415"/>
    <w:rsid w:val="00440141"/>
    <w:rsid w:val="004476B6"/>
    <w:rsid w:val="00457457"/>
    <w:rsid w:val="0046046F"/>
    <w:rsid w:val="00471800"/>
    <w:rsid w:val="00472505"/>
    <w:rsid w:val="00472FA3"/>
    <w:rsid w:val="0047594B"/>
    <w:rsid w:val="004776D6"/>
    <w:rsid w:val="00481C49"/>
    <w:rsid w:val="00491E95"/>
    <w:rsid w:val="00492B3B"/>
    <w:rsid w:val="004A12B1"/>
    <w:rsid w:val="004B5142"/>
    <w:rsid w:val="004C5A20"/>
    <w:rsid w:val="004C74BE"/>
    <w:rsid w:val="004D095A"/>
    <w:rsid w:val="004D1457"/>
    <w:rsid w:val="004E12F7"/>
    <w:rsid w:val="004E2C76"/>
    <w:rsid w:val="004F50AA"/>
    <w:rsid w:val="004F7C0A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102A"/>
    <w:rsid w:val="0056291F"/>
    <w:rsid w:val="00564852"/>
    <w:rsid w:val="005852F1"/>
    <w:rsid w:val="00591E1E"/>
    <w:rsid w:val="005A7AD0"/>
    <w:rsid w:val="005B3FB6"/>
    <w:rsid w:val="005D23DF"/>
    <w:rsid w:val="005D3E75"/>
    <w:rsid w:val="005D40E4"/>
    <w:rsid w:val="005D4D7C"/>
    <w:rsid w:val="005E47D0"/>
    <w:rsid w:val="006017A7"/>
    <w:rsid w:val="00630E11"/>
    <w:rsid w:val="0064595C"/>
    <w:rsid w:val="00650755"/>
    <w:rsid w:val="0065330C"/>
    <w:rsid w:val="00654B28"/>
    <w:rsid w:val="00663885"/>
    <w:rsid w:val="0069084D"/>
    <w:rsid w:val="006A0D7C"/>
    <w:rsid w:val="006A1797"/>
    <w:rsid w:val="006A4AD4"/>
    <w:rsid w:val="006B3D4F"/>
    <w:rsid w:val="006B5CE8"/>
    <w:rsid w:val="006C28CF"/>
    <w:rsid w:val="006C3CB2"/>
    <w:rsid w:val="006C52FB"/>
    <w:rsid w:val="006C6579"/>
    <w:rsid w:val="006D06C3"/>
    <w:rsid w:val="006E557A"/>
    <w:rsid w:val="00724F08"/>
    <w:rsid w:val="00724F68"/>
    <w:rsid w:val="007257E5"/>
    <w:rsid w:val="00731AE5"/>
    <w:rsid w:val="00734929"/>
    <w:rsid w:val="00747646"/>
    <w:rsid w:val="0077642E"/>
    <w:rsid w:val="007901AF"/>
    <w:rsid w:val="007970B4"/>
    <w:rsid w:val="007A18EA"/>
    <w:rsid w:val="007B4037"/>
    <w:rsid w:val="007B5606"/>
    <w:rsid w:val="007B6A08"/>
    <w:rsid w:val="007D13AB"/>
    <w:rsid w:val="007E0A68"/>
    <w:rsid w:val="007E3386"/>
    <w:rsid w:val="007E7880"/>
    <w:rsid w:val="0081603E"/>
    <w:rsid w:val="008203BE"/>
    <w:rsid w:val="0082778F"/>
    <w:rsid w:val="00842E5C"/>
    <w:rsid w:val="008431ED"/>
    <w:rsid w:val="008535D7"/>
    <w:rsid w:val="00853D63"/>
    <w:rsid w:val="008651B2"/>
    <w:rsid w:val="00870978"/>
    <w:rsid w:val="008771BB"/>
    <w:rsid w:val="008778C3"/>
    <w:rsid w:val="00877960"/>
    <w:rsid w:val="00896BA9"/>
    <w:rsid w:val="008B08E9"/>
    <w:rsid w:val="008B1416"/>
    <w:rsid w:val="008B1B3D"/>
    <w:rsid w:val="008C556C"/>
    <w:rsid w:val="008E3F8D"/>
    <w:rsid w:val="008E67A1"/>
    <w:rsid w:val="008E6DD1"/>
    <w:rsid w:val="008E7840"/>
    <w:rsid w:val="008F494F"/>
    <w:rsid w:val="00901A12"/>
    <w:rsid w:val="00902107"/>
    <w:rsid w:val="009153ED"/>
    <w:rsid w:val="0092396B"/>
    <w:rsid w:val="009254DD"/>
    <w:rsid w:val="00925C8A"/>
    <w:rsid w:val="00926FD4"/>
    <w:rsid w:val="00937315"/>
    <w:rsid w:val="009417E5"/>
    <w:rsid w:val="00952E53"/>
    <w:rsid w:val="00953644"/>
    <w:rsid w:val="009616FC"/>
    <w:rsid w:val="0097113B"/>
    <w:rsid w:val="0097506B"/>
    <w:rsid w:val="009766D8"/>
    <w:rsid w:val="009806E9"/>
    <w:rsid w:val="00997400"/>
    <w:rsid w:val="009A1B6D"/>
    <w:rsid w:val="009A212E"/>
    <w:rsid w:val="009A4F95"/>
    <w:rsid w:val="009A7F9A"/>
    <w:rsid w:val="009C0962"/>
    <w:rsid w:val="009D4ECA"/>
    <w:rsid w:val="009D7B1E"/>
    <w:rsid w:val="009E3BF8"/>
    <w:rsid w:val="009E5303"/>
    <w:rsid w:val="009F2A97"/>
    <w:rsid w:val="009F397C"/>
    <w:rsid w:val="009F52C8"/>
    <w:rsid w:val="009F7DA2"/>
    <w:rsid w:val="00A0590D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48DA"/>
    <w:rsid w:val="00AD0883"/>
    <w:rsid w:val="00AD56E9"/>
    <w:rsid w:val="00AD6447"/>
    <w:rsid w:val="00AE232F"/>
    <w:rsid w:val="00AF2FA1"/>
    <w:rsid w:val="00AF6227"/>
    <w:rsid w:val="00B04B03"/>
    <w:rsid w:val="00B05199"/>
    <w:rsid w:val="00B05C21"/>
    <w:rsid w:val="00B101EA"/>
    <w:rsid w:val="00B1096B"/>
    <w:rsid w:val="00B12F6E"/>
    <w:rsid w:val="00B1736A"/>
    <w:rsid w:val="00B440D4"/>
    <w:rsid w:val="00B511F2"/>
    <w:rsid w:val="00B70C6A"/>
    <w:rsid w:val="00B7190F"/>
    <w:rsid w:val="00B84103"/>
    <w:rsid w:val="00B87244"/>
    <w:rsid w:val="00BC5EA3"/>
    <w:rsid w:val="00BD5626"/>
    <w:rsid w:val="00BE2D6E"/>
    <w:rsid w:val="00BF7965"/>
    <w:rsid w:val="00C00A3B"/>
    <w:rsid w:val="00C00F88"/>
    <w:rsid w:val="00C07EAF"/>
    <w:rsid w:val="00C12E46"/>
    <w:rsid w:val="00C25CC5"/>
    <w:rsid w:val="00C355E3"/>
    <w:rsid w:val="00C36E5B"/>
    <w:rsid w:val="00C41352"/>
    <w:rsid w:val="00C42957"/>
    <w:rsid w:val="00C63160"/>
    <w:rsid w:val="00C81A89"/>
    <w:rsid w:val="00C81F6B"/>
    <w:rsid w:val="00C91AE3"/>
    <w:rsid w:val="00C933A3"/>
    <w:rsid w:val="00C979D2"/>
    <w:rsid w:val="00CC24D0"/>
    <w:rsid w:val="00CD21F7"/>
    <w:rsid w:val="00CD4D23"/>
    <w:rsid w:val="00CD62F1"/>
    <w:rsid w:val="00CF4514"/>
    <w:rsid w:val="00D26BE1"/>
    <w:rsid w:val="00D425F1"/>
    <w:rsid w:val="00D5457A"/>
    <w:rsid w:val="00D57279"/>
    <w:rsid w:val="00D63887"/>
    <w:rsid w:val="00D65406"/>
    <w:rsid w:val="00D70310"/>
    <w:rsid w:val="00D71889"/>
    <w:rsid w:val="00D75B6D"/>
    <w:rsid w:val="00D81C0F"/>
    <w:rsid w:val="00D84818"/>
    <w:rsid w:val="00D91B68"/>
    <w:rsid w:val="00D937B3"/>
    <w:rsid w:val="00DA07B3"/>
    <w:rsid w:val="00DA54AB"/>
    <w:rsid w:val="00DA6B3A"/>
    <w:rsid w:val="00DC3801"/>
    <w:rsid w:val="00DD10F6"/>
    <w:rsid w:val="00DD6938"/>
    <w:rsid w:val="00DF2168"/>
    <w:rsid w:val="00E07BD3"/>
    <w:rsid w:val="00E10501"/>
    <w:rsid w:val="00E1698A"/>
    <w:rsid w:val="00E210F0"/>
    <w:rsid w:val="00E22584"/>
    <w:rsid w:val="00E24170"/>
    <w:rsid w:val="00E26E28"/>
    <w:rsid w:val="00E34D25"/>
    <w:rsid w:val="00E41772"/>
    <w:rsid w:val="00E52435"/>
    <w:rsid w:val="00E52D2E"/>
    <w:rsid w:val="00E53944"/>
    <w:rsid w:val="00E564CC"/>
    <w:rsid w:val="00E651D3"/>
    <w:rsid w:val="00E71ABF"/>
    <w:rsid w:val="00E72D00"/>
    <w:rsid w:val="00E730A7"/>
    <w:rsid w:val="00E83940"/>
    <w:rsid w:val="00E84230"/>
    <w:rsid w:val="00E862E3"/>
    <w:rsid w:val="00E960B3"/>
    <w:rsid w:val="00EA0680"/>
    <w:rsid w:val="00EA4517"/>
    <w:rsid w:val="00EA4CB8"/>
    <w:rsid w:val="00EA75BA"/>
    <w:rsid w:val="00EA7B5B"/>
    <w:rsid w:val="00EB14E5"/>
    <w:rsid w:val="00ED5702"/>
    <w:rsid w:val="00ED6308"/>
    <w:rsid w:val="00ED69F7"/>
    <w:rsid w:val="00EE0AD8"/>
    <w:rsid w:val="00EF6F1E"/>
    <w:rsid w:val="00EF7AB7"/>
    <w:rsid w:val="00F03E59"/>
    <w:rsid w:val="00F05810"/>
    <w:rsid w:val="00F30DFA"/>
    <w:rsid w:val="00F35950"/>
    <w:rsid w:val="00F42799"/>
    <w:rsid w:val="00F46278"/>
    <w:rsid w:val="00F51F93"/>
    <w:rsid w:val="00F5373C"/>
    <w:rsid w:val="00F54F95"/>
    <w:rsid w:val="00F71D0B"/>
    <w:rsid w:val="00F77C7F"/>
    <w:rsid w:val="00F92396"/>
    <w:rsid w:val="00FA5C2A"/>
    <w:rsid w:val="00FA5D88"/>
    <w:rsid w:val="00FB6C91"/>
    <w:rsid w:val="00FC6F19"/>
    <w:rsid w:val="00FC7652"/>
    <w:rsid w:val="00FC7A22"/>
    <w:rsid w:val="00FD1E39"/>
    <w:rsid w:val="00FE2194"/>
    <w:rsid w:val="00FE4A94"/>
    <w:rsid w:val="00FE6A5A"/>
    <w:rsid w:val="00FF1807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CatName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206,7; 101,3%</c:v>
                </c:pt>
                <c:pt idx="1">
                  <c:v>Акцизы 259,4; 82,6%</c:v>
                </c:pt>
                <c:pt idx="2">
                  <c:v>Налог на имущество физических лиц 2,2; 100%</c:v>
                </c:pt>
                <c:pt idx="3">
                  <c:v>Земельный налог 7,4; 100%</c:v>
                </c:pt>
                <c:pt idx="4">
                  <c:v>Доходы от сдачи в аренду имущества 160,9;88,2%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32.5</c:v>
                </c:pt>
                <c:pt idx="1">
                  <c:v>40.700000000000003</c:v>
                </c:pt>
                <c:pt idx="2">
                  <c:v>0.30000000000000032</c:v>
                </c:pt>
                <c:pt idx="3">
                  <c:v>1.2</c:v>
                </c:pt>
                <c:pt idx="4">
                  <c:v>25.3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Дотации поселениям на выравнивание уровня бюджетной обеспеченности 2080,3;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72,2; 100%</c:v>
                </c:pt>
                <c:pt idx="2">
                  <c:v>Прочие межбюджетные трансферты, передаваемые бюджетам сельских поселений 1297,1;100%</c:v>
                </c:pt>
                <c:pt idx="3">
                  <c:v>Прочие безвозмездные поступления 89,1; 100%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58.8</c:v>
                </c:pt>
                <c:pt idx="1">
                  <c:v>2</c:v>
                </c:pt>
                <c:pt idx="2">
                  <c:v>27</c:v>
                </c:pt>
                <c:pt idx="3">
                  <c:v>2.5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Лист1!$A$2:$A$10</c:f>
              <c:strCache>
                <c:ptCount val="9"/>
                <c:pt idx="0">
                  <c:v>Центральный аппарат 1461,9; 99,4%</c:v>
                </c:pt>
                <c:pt idx="1">
                  <c:v>Выполнение функций органов самоуправления 388,7;99,8%</c:v>
                </c:pt>
                <c:pt idx="2">
                  <c:v>КСО 0,6;100%</c:v>
                </c:pt>
                <c:pt idx="3">
                  <c:v>Другие общегосударственные вопросы 57,0;90,9%</c:v>
                </c:pt>
                <c:pt idx="4">
                  <c:v>Национальная оборона 72,2; 100%</c:v>
                </c:pt>
                <c:pt idx="5">
                  <c:v>Национальная экономика 513,8; 99,9%</c:v>
                </c:pt>
                <c:pt idx="6">
                  <c:v>Жилищно-коммунальное хозяйство 411,7; 97,7%</c:v>
                </c:pt>
                <c:pt idx="7">
                  <c:v>Культура 1325,9; 100%</c:v>
                </c:pt>
                <c:pt idx="8">
                  <c:v>Национальная безопасность и правоохранительная деятельност 40,0; 100%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">
                  <c:v>34.200000000000003</c:v>
                </c:pt>
                <c:pt idx="1">
                  <c:v>9.1</c:v>
                </c:pt>
                <c:pt idx="2">
                  <c:v>1.0000000000000002E-2</c:v>
                </c:pt>
                <c:pt idx="3">
                  <c:v>1.3</c:v>
                </c:pt>
                <c:pt idx="4">
                  <c:v>1.7</c:v>
                </c:pt>
                <c:pt idx="5">
                  <c:v>12</c:v>
                </c:pt>
                <c:pt idx="6">
                  <c:v>9.6</c:v>
                </c:pt>
                <c:pt idx="7">
                  <c:v>31.1</c:v>
                </c:pt>
                <c:pt idx="8">
                  <c:v>0.9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717234362072164"/>
          <c:y val="6.0592479553282334E-2"/>
          <c:w val="0.33282765637928252"/>
          <c:h val="0.8788147541533586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6DD5-654F-47E7-8ED9-45F79A2C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18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Берегаево</cp:lastModifiedBy>
  <cp:revision>71</cp:revision>
  <cp:lastPrinted>2020-09-24T04:28:00Z</cp:lastPrinted>
  <dcterms:created xsi:type="dcterms:W3CDTF">2015-07-27T08:54:00Z</dcterms:created>
  <dcterms:modified xsi:type="dcterms:W3CDTF">2020-09-24T04:30:00Z</dcterms:modified>
</cp:coreProperties>
</file>