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2C1D7D">
      <w:pPr>
        <w:jc w:val="center"/>
        <w:rPr>
          <w:b/>
          <w:sz w:val="22"/>
          <w:szCs w:val="22"/>
        </w:rPr>
      </w:pPr>
      <w:r w:rsidRPr="00630DE8">
        <w:rPr>
          <w:b/>
          <w:sz w:val="22"/>
          <w:szCs w:val="22"/>
        </w:rPr>
        <w:t>ТОМСКАЯ</w:t>
      </w:r>
      <w:r w:rsidR="00F51737" w:rsidRPr="00630DE8">
        <w:rPr>
          <w:b/>
          <w:sz w:val="22"/>
          <w:szCs w:val="22"/>
        </w:rPr>
        <w:t xml:space="preserve"> </w:t>
      </w:r>
      <w:r w:rsidRPr="00630DE8">
        <w:rPr>
          <w:b/>
          <w:sz w:val="22"/>
          <w:szCs w:val="22"/>
        </w:rPr>
        <w:t xml:space="preserve"> ОБЛАСТЬ</w:t>
      </w:r>
    </w:p>
    <w:p w:rsidR="008954BD" w:rsidRPr="00630DE8" w:rsidRDefault="006C7168" w:rsidP="002C1D7D">
      <w:pPr>
        <w:ind w:left="-284" w:firstLine="284"/>
        <w:jc w:val="center"/>
        <w:rPr>
          <w:b/>
          <w:sz w:val="22"/>
          <w:szCs w:val="22"/>
        </w:rPr>
      </w:pPr>
      <w:r w:rsidRPr="00630DE8">
        <w:rPr>
          <w:b/>
          <w:sz w:val="22"/>
          <w:szCs w:val="22"/>
        </w:rPr>
        <w:t>ТЕГУЛЬДЕТСКИЙ</w:t>
      </w:r>
      <w:r w:rsidR="00276F19" w:rsidRPr="00630DE8">
        <w:rPr>
          <w:b/>
          <w:sz w:val="22"/>
          <w:szCs w:val="22"/>
        </w:rPr>
        <w:t xml:space="preserve"> </w:t>
      </w:r>
      <w:r w:rsidR="008954BD" w:rsidRPr="00630DE8">
        <w:rPr>
          <w:b/>
          <w:sz w:val="22"/>
          <w:szCs w:val="22"/>
        </w:rPr>
        <w:t xml:space="preserve"> РАЙОН</w:t>
      </w:r>
    </w:p>
    <w:p w:rsidR="008954BD" w:rsidRPr="00630DE8" w:rsidRDefault="008954BD" w:rsidP="002C1D7D">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2C1D7D">
      <w:pPr>
        <w:jc w:val="center"/>
        <w:rPr>
          <w:sz w:val="22"/>
          <w:szCs w:val="22"/>
        </w:rPr>
      </w:pPr>
    </w:p>
    <w:p w:rsidR="008954BD" w:rsidRPr="00630DE8" w:rsidRDefault="008954BD" w:rsidP="002C1D7D">
      <w:pPr>
        <w:jc w:val="center"/>
        <w:rPr>
          <w:sz w:val="22"/>
          <w:szCs w:val="22"/>
        </w:rPr>
      </w:pPr>
    </w:p>
    <w:p w:rsidR="006F7B19" w:rsidRPr="00630DE8" w:rsidRDefault="00B149E5" w:rsidP="002C1D7D">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11595BA4" wp14:editId="2C1D6531">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2C1D7D">
      <w:pPr>
        <w:jc w:val="center"/>
        <w:rPr>
          <w:sz w:val="22"/>
          <w:szCs w:val="22"/>
        </w:rPr>
      </w:pPr>
      <w:r w:rsidRPr="00630DE8">
        <w:rPr>
          <w:sz w:val="22"/>
          <w:szCs w:val="22"/>
        </w:rPr>
        <w:t>ИНФОРМАЦИОННЫЙ БЮЛЛЕТЕНЬ</w:t>
      </w:r>
    </w:p>
    <w:p w:rsidR="008954BD" w:rsidRPr="00630DE8" w:rsidRDefault="008954BD" w:rsidP="002C1D7D">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2C1D7D">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2C1D7D">
      <w:pPr>
        <w:jc w:val="center"/>
        <w:rPr>
          <w:sz w:val="22"/>
          <w:szCs w:val="22"/>
        </w:rPr>
      </w:pPr>
      <w:r w:rsidRPr="00630DE8">
        <w:rPr>
          <w:sz w:val="22"/>
          <w:szCs w:val="22"/>
        </w:rPr>
        <w:t>и иной официальной информации</w:t>
      </w:r>
    </w:p>
    <w:p w:rsidR="008954BD" w:rsidRPr="00630DE8" w:rsidRDefault="00E97425" w:rsidP="002C1D7D">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7EBFCEA1" wp14:editId="1F6701C8">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2C1D7D">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4DBC22E8" wp14:editId="45940289">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8B3" w:rsidRDefault="005253C8" w:rsidP="008954BD">
                            <w:pPr>
                              <w:jc w:val="center"/>
                            </w:pPr>
                            <w:r>
                              <w:rPr>
                                <w:b/>
                              </w:rPr>
                              <w:t>31</w:t>
                            </w:r>
                            <w:r w:rsidR="007D08B3">
                              <w:rPr>
                                <w:b/>
                              </w:rPr>
                              <w:t>.0</w:t>
                            </w:r>
                            <w:r>
                              <w:rPr>
                                <w:b/>
                              </w:rPr>
                              <w:t>3</w:t>
                            </w:r>
                            <w:r w:rsidR="007D08B3">
                              <w:rPr>
                                <w:b/>
                              </w:rPr>
                              <w:t>.2022 г</w:t>
                            </w:r>
                            <w:r w:rsidR="007D08B3">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D08B3" w:rsidRDefault="005253C8" w:rsidP="008954BD">
                      <w:pPr>
                        <w:jc w:val="center"/>
                      </w:pPr>
                      <w:r>
                        <w:rPr>
                          <w:b/>
                        </w:rPr>
                        <w:t>31</w:t>
                      </w:r>
                      <w:r w:rsidR="007D08B3">
                        <w:rPr>
                          <w:b/>
                        </w:rPr>
                        <w:t>.0</w:t>
                      </w:r>
                      <w:r>
                        <w:rPr>
                          <w:b/>
                        </w:rPr>
                        <w:t>3</w:t>
                      </w:r>
                      <w:r w:rsidR="007D08B3">
                        <w:rPr>
                          <w:b/>
                        </w:rPr>
                        <w:t>.2022 г</w:t>
                      </w:r>
                      <w:r w:rsidR="007D08B3">
                        <w:t>.</w:t>
                      </w:r>
                    </w:p>
                  </w:txbxContent>
                </v:textbox>
              </v:shape>
            </w:pict>
          </mc:Fallback>
        </mc:AlternateContent>
      </w:r>
    </w:p>
    <w:p w:rsidR="008954BD" w:rsidRPr="00630DE8" w:rsidRDefault="00707FED" w:rsidP="002C1D7D">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2C1D7D">
      <w:pPr>
        <w:jc w:val="right"/>
        <w:rPr>
          <w:sz w:val="22"/>
          <w:szCs w:val="22"/>
        </w:rPr>
      </w:pPr>
    </w:p>
    <w:p w:rsidR="00726A05" w:rsidRPr="00630DE8" w:rsidRDefault="004B513A" w:rsidP="002C1D7D">
      <w:pPr>
        <w:jc w:val="right"/>
        <w:rPr>
          <w:b/>
          <w:sz w:val="22"/>
          <w:szCs w:val="22"/>
        </w:rPr>
      </w:pPr>
      <w:r w:rsidRPr="00630DE8">
        <w:rPr>
          <w:b/>
          <w:sz w:val="22"/>
          <w:szCs w:val="22"/>
        </w:rPr>
        <w:t xml:space="preserve">№ </w:t>
      </w:r>
      <w:r w:rsidR="005253C8">
        <w:rPr>
          <w:b/>
          <w:sz w:val="22"/>
          <w:szCs w:val="22"/>
        </w:rPr>
        <w:t>3</w:t>
      </w:r>
      <w:r w:rsidR="00BC07D3" w:rsidRPr="00630DE8">
        <w:rPr>
          <w:b/>
          <w:sz w:val="22"/>
          <w:szCs w:val="22"/>
        </w:rPr>
        <w:t xml:space="preserve"> </w:t>
      </w:r>
    </w:p>
    <w:p w:rsidR="00F50942" w:rsidRPr="00630DE8" w:rsidRDefault="004A50B9" w:rsidP="002C1D7D">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2C1D7D">
      <w:pPr>
        <w:jc w:val="both"/>
        <w:rPr>
          <w:sz w:val="22"/>
          <w:szCs w:val="22"/>
        </w:rPr>
      </w:pPr>
    </w:p>
    <w:p w:rsidR="005974D2" w:rsidRPr="00630DE8" w:rsidRDefault="00FB0E58" w:rsidP="002C1D7D">
      <w:pPr>
        <w:rPr>
          <w:b/>
          <w:sz w:val="22"/>
          <w:szCs w:val="22"/>
        </w:rPr>
      </w:pPr>
      <w:r w:rsidRPr="00630DE8">
        <w:rPr>
          <w:b/>
          <w:sz w:val="22"/>
          <w:szCs w:val="22"/>
        </w:rPr>
        <w:t xml:space="preserve">1 РАЗДЕЛ – РЕШЕНИЯ СОВЕТА  </w:t>
      </w:r>
    </w:p>
    <w:p w:rsidR="002A4BA3" w:rsidRPr="00D66732" w:rsidRDefault="002A4BA3" w:rsidP="002C1D7D">
      <w:pPr>
        <w:keepNext/>
        <w:jc w:val="center"/>
        <w:rPr>
          <w:rFonts w:eastAsia="Calibri"/>
          <w:b/>
          <w:bCs/>
          <w:sz w:val="22"/>
          <w:szCs w:val="22"/>
        </w:rPr>
      </w:pPr>
    </w:p>
    <w:p w:rsidR="00855CD8" w:rsidRPr="002C1D7D" w:rsidRDefault="00D66732" w:rsidP="002C1D7D">
      <w:pPr>
        <w:keepNext/>
        <w:jc w:val="both"/>
        <w:rPr>
          <w:rFonts w:eastAsia="Calibri"/>
          <w:b/>
          <w:bCs/>
          <w:sz w:val="22"/>
          <w:szCs w:val="22"/>
          <w:u w:val="single"/>
        </w:rPr>
      </w:pPr>
      <w:r w:rsidRPr="00D66732">
        <w:rPr>
          <w:rFonts w:eastAsia="Calibri"/>
          <w:b/>
          <w:bCs/>
          <w:sz w:val="22"/>
          <w:szCs w:val="22"/>
          <w:u w:val="single"/>
        </w:rPr>
        <w:t xml:space="preserve"> </w:t>
      </w:r>
    </w:p>
    <w:p w:rsidR="00A247E1" w:rsidRPr="00630DE8" w:rsidRDefault="00A247E1" w:rsidP="002C1D7D">
      <w:pPr>
        <w:tabs>
          <w:tab w:val="left" w:pos="7290"/>
        </w:tabs>
        <w:contextualSpacing/>
        <w:rPr>
          <w:b/>
          <w:sz w:val="22"/>
          <w:szCs w:val="22"/>
        </w:rPr>
      </w:pPr>
    </w:p>
    <w:p w:rsidR="00364ABD" w:rsidRPr="00630DE8" w:rsidRDefault="00114B74" w:rsidP="002C1D7D">
      <w:pPr>
        <w:tabs>
          <w:tab w:val="left" w:pos="7290"/>
        </w:tabs>
        <w:contextualSpacing/>
        <w:jc w:val="both"/>
        <w:rPr>
          <w:b/>
          <w:sz w:val="22"/>
          <w:szCs w:val="22"/>
        </w:rPr>
      </w:pPr>
      <w:r w:rsidRPr="00630DE8">
        <w:rPr>
          <w:b/>
          <w:sz w:val="22"/>
          <w:szCs w:val="22"/>
        </w:rPr>
        <w:t>2</w:t>
      </w:r>
      <w:r w:rsidR="00364ABD" w:rsidRPr="00630DE8">
        <w:rPr>
          <w:b/>
          <w:sz w:val="22"/>
          <w:szCs w:val="22"/>
        </w:rPr>
        <w:t xml:space="preserve">  РАЗДЕЛ – ПОСТАНОВЛЕНИЯ, РАСПОРЯЖЕНИЯ АДМИНИСТРАЦИИ ПОСЕЛЕНИЯ</w:t>
      </w:r>
    </w:p>
    <w:p w:rsidR="00364ABD" w:rsidRPr="00630DE8" w:rsidRDefault="00364ABD" w:rsidP="002C1D7D">
      <w:pPr>
        <w:tabs>
          <w:tab w:val="left" w:pos="7290"/>
        </w:tabs>
        <w:contextualSpacing/>
        <w:jc w:val="both"/>
        <w:rPr>
          <w:b/>
          <w:sz w:val="22"/>
          <w:szCs w:val="22"/>
        </w:rPr>
      </w:pPr>
    </w:p>
    <w:p w:rsidR="00EA6C63" w:rsidRPr="00630DE8" w:rsidRDefault="004A50B9" w:rsidP="002C1D7D">
      <w:pPr>
        <w:jc w:val="center"/>
        <w:rPr>
          <w:b/>
          <w:sz w:val="22"/>
          <w:szCs w:val="22"/>
        </w:rPr>
      </w:pPr>
      <w:r w:rsidRPr="00630DE8">
        <w:rPr>
          <w:b/>
          <w:sz w:val="22"/>
          <w:szCs w:val="22"/>
        </w:rPr>
        <w:t>ПОСТАНОВЛЕНИЕ</w:t>
      </w:r>
    </w:p>
    <w:p w:rsidR="005253C8" w:rsidRPr="005253C8" w:rsidRDefault="0005354A" w:rsidP="002C1D7D">
      <w:pPr>
        <w:jc w:val="center"/>
        <w:rPr>
          <w:b/>
          <w:sz w:val="28"/>
          <w:szCs w:val="20"/>
        </w:rPr>
      </w:pPr>
      <w:r w:rsidRPr="00630DE8">
        <w:rPr>
          <w:rFonts w:ascii="Times New Roman CYR" w:hAnsi="Times New Roman CYR" w:cs="Times New Roman CYR"/>
          <w:b/>
          <w:sz w:val="22"/>
          <w:szCs w:val="22"/>
        </w:rPr>
        <w:t xml:space="preserve"> </w:t>
      </w:r>
      <w:r w:rsidR="007054CE">
        <w:rPr>
          <w:b/>
          <w:sz w:val="22"/>
          <w:szCs w:val="22"/>
        </w:rPr>
        <w:t xml:space="preserve"> </w:t>
      </w:r>
      <w:r w:rsidR="005253C8">
        <w:rPr>
          <w:b/>
          <w:sz w:val="28"/>
          <w:szCs w:val="20"/>
        </w:rPr>
        <w:t xml:space="preserve"> </w:t>
      </w:r>
    </w:p>
    <w:p w:rsidR="005253C8" w:rsidRPr="005253C8" w:rsidRDefault="005253C8" w:rsidP="002C1D7D">
      <w:pPr>
        <w:jc w:val="both"/>
        <w:rPr>
          <w:b/>
        </w:rPr>
      </w:pPr>
      <w:r w:rsidRPr="005253C8">
        <w:rPr>
          <w:b/>
        </w:rPr>
        <w:t>22.03.2022                                                                                                                                     № 22</w:t>
      </w:r>
    </w:p>
    <w:p w:rsidR="005253C8" w:rsidRPr="005253C8" w:rsidRDefault="005253C8" w:rsidP="002C1D7D"/>
    <w:p w:rsidR="005253C8" w:rsidRPr="005253C8" w:rsidRDefault="005253C8" w:rsidP="002C1D7D">
      <w:pPr>
        <w:jc w:val="center"/>
        <w:rPr>
          <w:b/>
        </w:rPr>
      </w:pPr>
      <w:r w:rsidRPr="005253C8">
        <w:rPr>
          <w:b/>
        </w:rPr>
        <w:t>Об утверждении нормативных затрат на обеспечение функций</w:t>
      </w:r>
    </w:p>
    <w:p w:rsidR="005253C8" w:rsidRPr="005253C8" w:rsidRDefault="005253C8" w:rsidP="002C1D7D">
      <w:pPr>
        <w:jc w:val="center"/>
        <w:rPr>
          <w:b/>
        </w:rPr>
      </w:pPr>
      <w:r w:rsidRPr="005253C8">
        <w:rPr>
          <w:b/>
        </w:rPr>
        <w:t xml:space="preserve">Администрации Берегаевского сельского поселения на 2022 год </w:t>
      </w:r>
    </w:p>
    <w:p w:rsidR="005253C8" w:rsidRPr="005253C8" w:rsidRDefault="005253C8" w:rsidP="002C1D7D">
      <w:pPr>
        <w:jc w:val="center"/>
        <w:rPr>
          <w:b/>
        </w:rPr>
      </w:pPr>
      <w:r w:rsidRPr="005253C8">
        <w:rPr>
          <w:b/>
        </w:rPr>
        <w:t>и на плановый период 2023 и 2024 годов</w:t>
      </w:r>
    </w:p>
    <w:p w:rsidR="005253C8" w:rsidRPr="005253C8" w:rsidRDefault="005253C8" w:rsidP="002C1D7D"/>
    <w:p w:rsidR="005253C8" w:rsidRPr="005253C8" w:rsidRDefault="005253C8" w:rsidP="002C1D7D">
      <w:pPr>
        <w:ind w:firstLine="709"/>
        <w:jc w:val="both"/>
      </w:pPr>
      <w:proofErr w:type="gramStart"/>
      <w:r w:rsidRPr="005253C8">
        <w:t>В соответствии с Федеральным законом от 6 октября 2003 года №131-ФЗ «Об общих принципах организации местного самоуправления в Российской Федерации», руководствуясь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Администрация Берегаевского сельского поселения,</w:t>
      </w:r>
      <w:proofErr w:type="gramEnd"/>
    </w:p>
    <w:p w:rsidR="005253C8" w:rsidRPr="005253C8" w:rsidRDefault="005253C8" w:rsidP="002C1D7D">
      <w:pPr>
        <w:ind w:firstLine="705"/>
        <w:jc w:val="both"/>
      </w:pPr>
    </w:p>
    <w:p w:rsidR="005253C8" w:rsidRPr="005253C8" w:rsidRDefault="005253C8" w:rsidP="002C1D7D">
      <w:pPr>
        <w:ind w:firstLine="705"/>
        <w:jc w:val="both"/>
        <w:rPr>
          <w:b/>
        </w:rPr>
      </w:pPr>
      <w:r w:rsidRPr="005253C8">
        <w:rPr>
          <w:b/>
        </w:rPr>
        <w:t>ПОСТАНОВЛЯЕТ:</w:t>
      </w:r>
    </w:p>
    <w:p w:rsidR="005253C8" w:rsidRPr="005253C8" w:rsidRDefault="005253C8" w:rsidP="002C1D7D">
      <w:pPr>
        <w:ind w:firstLine="709"/>
        <w:jc w:val="both"/>
      </w:pPr>
      <w:r w:rsidRPr="005253C8">
        <w:t>1. Утвердить нормативные затраты на обеспечение функций Администрации Берегаевского сельского поселения на 2022 год и на плановый период 2023 и 2024 годов согласно приложению к настоящему постановлению.</w:t>
      </w:r>
    </w:p>
    <w:p w:rsidR="005253C8" w:rsidRPr="005253C8" w:rsidRDefault="005253C8" w:rsidP="002C1D7D">
      <w:pPr>
        <w:ind w:firstLine="709"/>
        <w:jc w:val="both"/>
      </w:pPr>
      <w:r w:rsidRPr="005253C8">
        <w:t>2. Установить, что нормативы количества и (или) цены товаров, работ, услуг могут быть изменены по решению Главы Берегаевского сельского поселения в пределах, утвержденных на эти цели лимитов бюджетных обязательств по соответствующему виду нормативных затрат.</w:t>
      </w:r>
    </w:p>
    <w:p w:rsidR="005253C8" w:rsidRPr="005253C8" w:rsidRDefault="005253C8" w:rsidP="002C1D7D">
      <w:pPr>
        <w:ind w:firstLine="709"/>
        <w:jc w:val="both"/>
      </w:pPr>
      <w:r w:rsidRPr="005253C8">
        <w:t>3. Опубликовать настоящее постановление в Информационном бюллетене Берегаевского сельского поселения и разместить в течение 7 рабочих дней со дня принятия настоящего постановления в единой информационной системе в сфере закупок (www.zakupki.gov.ru), а также на официальном сайте органов местного самоуправления Берегаевского сельского поселения.</w:t>
      </w:r>
    </w:p>
    <w:p w:rsidR="005253C8" w:rsidRPr="005253C8" w:rsidRDefault="005253C8" w:rsidP="002C1D7D">
      <w:pPr>
        <w:ind w:firstLine="709"/>
        <w:jc w:val="both"/>
        <w:rPr>
          <w:rFonts w:ascii="Times New Roman CYR" w:hAnsi="Times New Roman CYR" w:cs="Times New Roman CYR"/>
        </w:rPr>
      </w:pPr>
      <w:r w:rsidRPr="005253C8">
        <w:t xml:space="preserve">4. </w:t>
      </w:r>
      <w:r w:rsidRPr="005253C8">
        <w:rPr>
          <w:rFonts w:ascii="Times New Roman CYR" w:hAnsi="Times New Roman CYR" w:cs="Times New Roman CYR"/>
        </w:rPr>
        <w:t>Установить, что настоящее постановление вступает в силу со дня его подписания и распространяет свое действие на правоотношения, возникшие с 01.01.2022 года.</w:t>
      </w:r>
    </w:p>
    <w:p w:rsidR="005253C8" w:rsidRPr="005253C8" w:rsidRDefault="005253C8" w:rsidP="002C1D7D">
      <w:pPr>
        <w:ind w:firstLine="709"/>
        <w:jc w:val="both"/>
      </w:pPr>
      <w:r w:rsidRPr="005253C8">
        <w:t>5. Контроль исполнения настоящего постановления оставляю за собой.</w:t>
      </w:r>
    </w:p>
    <w:p w:rsidR="002C1D7D" w:rsidRDefault="002C1D7D" w:rsidP="002C1D7D">
      <w:pPr>
        <w:jc w:val="both"/>
        <w:rPr>
          <w:b/>
          <w:szCs w:val="20"/>
        </w:rPr>
      </w:pPr>
    </w:p>
    <w:p w:rsidR="002C1D7D" w:rsidRDefault="002C1D7D" w:rsidP="002C1D7D">
      <w:pPr>
        <w:jc w:val="both"/>
        <w:rPr>
          <w:b/>
          <w:szCs w:val="20"/>
        </w:rPr>
      </w:pPr>
    </w:p>
    <w:p w:rsidR="005253C8" w:rsidRPr="005253C8" w:rsidRDefault="005253C8" w:rsidP="002C1D7D">
      <w:pPr>
        <w:jc w:val="both"/>
        <w:rPr>
          <w:b/>
          <w:szCs w:val="20"/>
        </w:rPr>
      </w:pPr>
      <w:r w:rsidRPr="005253C8">
        <w:rPr>
          <w:b/>
          <w:szCs w:val="20"/>
        </w:rPr>
        <w:t>Глава Берегаевского</w:t>
      </w:r>
    </w:p>
    <w:p w:rsidR="005253C8" w:rsidRPr="005253C8" w:rsidRDefault="005253C8" w:rsidP="002C1D7D">
      <w:pPr>
        <w:jc w:val="both"/>
        <w:rPr>
          <w:b/>
          <w:szCs w:val="20"/>
        </w:rPr>
      </w:pPr>
      <w:r w:rsidRPr="005253C8">
        <w:rPr>
          <w:b/>
          <w:szCs w:val="20"/>
        </w:rPr>
        <w:t xml:space="preserve">сельского поселения                                                                                               Ю.В. </w:t>
      </w:r>
      <w:proofErr w:type="spellStart"/>
      <w:r w:rsidRPr="005253C8">
        <w:rPr>
          <w:b/>
          <w:szCs w:val="20"/>
        </w:rPr>
        <w:t>Скоблин</w:t>
      </w:r>
      <w:proofErr w:type="spellEnd"/>
    </w:p>
    <w:p w:rsidR="00F30DEB" w:rsidRDefault="00F30DEB" w:rsidP="002C1D7D">
      <w:pPr>
        <w:jc w:val="right"/>
      </w:pPr>
    </w:p>
    <w:p w:rsidR="005253C8" w:rsidRPr="005253C8" w:rsidRDefault="005253C8" w:rsidP="002C1D7D">
      <w:pPr>
        <w:jc w:val="right"/>
      </w:pPr>
      <w:r w:rsidRPr="005253C8">
        <w:lastRenderedPageBreak/>
        <w:t xml:space="preserve">Приложение </w:t>
      </w:r>
    </w:p>
    <w:p w:rsidR="005253C8" w:rsidRPr="005253C8" w:rsidRDefault="005253C8" w:rsidP="002C1D7D">
      <w:pPr>
        <w:jc w:val="right"/>
      </w:pPr>
      <w:r w:rsidRPr="005253C8">
        <w:t xml:space="preserve">к постановлению Администрации </w:t>
      </w:r>
    </w:p>
    <w:p w:rsidR="005253C8" w:rsidRPr="005253C8" w:rsidRDefault="005253C8" w:rsidP="002C1D7D">
      <w:pPr>
        <w:jc w:val="right"/>
      </w:pPr>
      <w:r w:rsidRPr="005253C8">
        <w:t>Берегаевского сельского поселения</w:t>
      </w:r>
    </w:p>
    <w:p w:rsidR="005253C8" w:rsidRPr="005253C8" w:rsidRDefault="005253C8" w:rsidP="002C1D7D">
      <w:pPr>
        <w:jc w:val="right"/>
      </w:pPr>
      <w:r w:rsidRPr="005253C8">
        <w:t>от 22.03.2022 № 22</w:t>
      </w:r>
    </w:p>
    <w:p w:rsidR="005253C8" w:rsidRPr="005253C8" w:rsidRDefault="005253C8" w:rsidP="002C1D7D">
      <w:pPr>
        <w:ind w:left="705"/>
        <w:jc w:val="center"/>
        <w:rPr>
          <w:b/>
        </w:rPr>
      </w:pPr>
    </w:p>
    <w:p w:rsidR="005253C8" w:rsidRPr="005253C8" w:rsidRDefault="005253C8" w:rsidP="002C1D7D">
      <w:pPr>
        <w:widowControl w:val="0"/>
        <w:autoSpaceDE w:val="0"/>
        <w:autoSpaceDN w:val="0"/>
        <w:adjustRightInd w:val="0"/>
        <w:jc w:val="center"/>
        <w:outlineLvl w:val="2"/>
        <w:rPr>
          <w:b/>
          <w:bCs/>
        </w:rPr>
      </w:pPr>
      <w:r w:rsidRPr="005253C8">
        <w:rPr>
          <w:b/>
          <w:bCs/>
        </w:rPr>
        <w:t>Нормативные затраты на обеспечение функций</w:t>
      </w:r>
    </w:p>
    <w:p w:rsidR="005253C8" w:rsidRPr="005253C8" w:rsidRDefault="005253C8" w:rsidP="002C1D7D">
      <w:pPr>
        <w:widowControl w:val="0"/>
        <w:autoSpaceDE w:val="0"/>
        <w:autoSpaceDN w:val="0"/>
        <w:adjustRightInd w:val="0"/>
        <w:jc w:val="center"/>
        <w:outlineLvl w:val="2"/>
        <w:rPr>
          <w:b/>
        </w:rPr>
      </w:pPr>
      <w:r w:rsidRPr="005253C8">
        <w:rPr>
          <w:b/>
          <w:bCs/>
        </w:rPr>
        <w:t xml:space="preserve">Администрации </w:t>
      </w:r>
      <w:r w:rsidRPr="005253C8">
        <w:rPr>
          <w:b/>
        </w:rPr>
        <w:t>Берегаевского сельского поселения</w:t>
      </w:r>
      <w:r w:rsidRPr="005253C8">
        <w:rPr>
          <w:sz w:val="28"/>
          <w:szCs w:val="28"/>
        </w:rPr>
        <w:t xml:space="preserve"> </w:t>
      </w:r>
      <w:r w:rsidRPr="005253C8">
        <w:rPr>
          <w:b/>
        </w:rPr>
        <w:t>на 2022 год</w:t>
      </w:r>
    </w:p>
    <w:p w:rsidR="005253C8" w:rsidRPr="005253C8" w:rsidRDefault="005253C8" w:rsidP="002C1D7D">
      <w:pPr>
        <w:widowControl w:val="0"/>
        <w:autoSpaceDE w:val="0"/>
        <w:autoSpaceDN w:val="0"/>
        <w:adjustRightInd w:val="0"/>
        <w:jc w:val="center"/>
        <w:outlineLvl w:val="2"/>
        <w:rPr>
          <w:b/>
        </w:rPr>
      </w:pPr>
      <w:r w:rsidRPr="005253C8">
        <w:rPr>
          <w:b/>
        </w:rPr>
        <w:t xml:space="preserve"> и на плановый период 2023 и 2024 годов</w:t>
      </w:r>
    </w:p>
    <w:p w:rsidR="005253C8" w:rsidRPr="005253C8" w:rsidRDefault="005253C8" w:rsidP="002C1D7D">
      <w:pPr>
        <w:widowControl w:val="0"/>
        <w:autoSpaceDE w:val="0"/>
        <w:autoSpaceDN w:val="0"/>
        <w:adjustRightInd w:val="0"/>
        <w:jc w:val="both"/>
        <w:rPr>
          <w:rFonts w:ascii="Times New Roman CYR" w:hAnsi="Times New Roman CYR" w:cs="Times New Roman CYR"/>
        </w:rPr>
      </w:pPr>
    </w:p>
    <w:p w:rsidR="005253C8" w:rsidRPr="005253C8" w:rsidRDefault="005253C8" w:rsidP="002C1D7D">
      <w:pPr>
        <w:widowControl w:val="0"/>
        <w:autoSpaceDE w:val="0"/>
        <w:autoSpaceDN w:val="0"/>
        <w:adjustRightInd w:val="0"/>
        <w:ind w:firstLine="709"/>
        <w:jc w:val="both"/>
        <w:rPr>
          <w:rFonts w:ascii="Times New Roman CYR" w:hAnsi="Times New Roman CYR" w:cs="Times New Roman CYR"/>
        </w:rPr>
      </w:pPr>
      <w:r w:rsidRPr="005253C8">
        <w:rPr>
          <w:rFonts w:ascii="Times New Roman CYR" w:hAnsi="Times New Roman CYR" w:cs="Times New Roman CYR"/>
        </w:rPr>
        <w:t xml:space="preserve">1. Нормативные затраты применяются для обоснования объекта и (или) объектов закупки, включенных в план-график закупок в соответствии с </w:t>
      </w:r>
      <w:hyperlink r:id="rId9" w:history="1">
        <w:r w:rsidRPr="005253C8">
          <w:rPr>
            <w:rFonts w:ascii="Times New Roman CYR" w:hAnsi="Times New Roman CYR" w:cs="Times New Roman CYR"/>
          </w:rPr>
          <w:t>частью 1 статьи 18</w:t>
        </w:r>
      </w:hyperlink>
      <w:r w:rsidRPr="005253C8">
        <w:rPr>
          <w:rFonts w:ascii="Times New Roman CYR" w:hAnsi="Times New Roman CYR" w:cs="Times New Roman CYR"/>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253C8" w:rsidRPr="005253C8" w:rsidRDefault="005253C8" w:rsidP="002C1D7D">
      <w:pPr>
        <w:ind w:firstLine="709"/>
        <w:jc w:val="both"/>
      </w:pPr>
      <w:proofErr w:type="gramStart"/>
      <w:r w:rsidRPr="005253C8">
        <w:t>Расчет нормативных затрат на обеспечение функций Администрации Берегаевского сельского поселения</w:t>
      </w:r>
      <w:r w:rsidRPr="005253C8">
        <w:rPr>
          <w:rFonts w:ascii="Calibri" w:hAnsi="Calibri"/>
          <w:sz w:val="22"/>
          <w:szCs w:val="22"/>
        </w:rPr>
        <w:t xml:space="preserve"> </w:t>
      </w:r>
      <w:r w:rsidRPr="005253C8">
        <w:t>на 2022 год и на плановый период 2023 и 2024 годов произведен на основании постановления Администрации Берегаевского сельского поселения от 1 ноября 2016 года № 95 «Правила определения требований к закупаемым Администрацией Берегаевского сельского поселения, а также подведомственными казенными учреждениями отдельных видов товаров, работ, услуг (в том числе предельных цен товаров</w:t>
      </w:r>
      <w:proofErr w:type="gramEnd"/>
      <w:r w:rsidRPr="005253C8">
        <w:t xml:space="preserve">, работ, услуг)», постановления Администрации Берегаевского сельского поселения от 1 ноября 2016 года </w:t>
      </w:r>
      <w:r w:rsidR="002C1D7D">
        <w:t xml:space="preserve"> </w:t>
      </w:r>
      <w:r w:rsidRPr="005253C8">
        <w:t>№ 94 «Об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Берегаевского сельского поселения, в том числе подведомственных им казенных учреждений, содержанию указанных актов и обеспечению их исполнения».</w:t>
      </w:r>
    </w:p>
    <w:p w:rsidR="005253C8" w:rsidRPr="005253C8" w:rsidRDefault="005253C8" w:rsidP="002C1D7D">
      <w:pPr>
        <w:ind w:firstLine="709"/>
        <w:jc w:val="both"/>
        <w:rPr>
          <w:lang w:eastAsia="en-US"/>
        </w:rPr>
      </w:pPr>
      <w:r w:rsidRPr="005253C8">
        <w:rPr>
          <w:color w:val="000000"/>
          <w:lang w:eastAsia="en-US"/>
        </w:rPr>
        <w:t>3. Цена</w:t>
      </w:r>
      <w:r w:rsidRPr="005253C8">
        <w:rPr>
          <w:lang w:eastAsia="en-US"/>
        </w:rPr>
        <w:t xml:space="preserve"> единицы планируемых к приобретению товаров, работ, услуг, определяется с учетом положений статьи 22 Федерального закона №44-ФЗ.</w:t>
      </w:r>
    </w:p>
    <w:p w:rsidR="005253C8" w:rsidRPr="005253C8" w:rsidRDefault="005253C8" w:rsidP="002C1D7D">
      <w:pPr>
        <w:ind w:firstLine="709"/>
        <w:jc w:val="both"/>
        <w:rPr>
          <w:lang w:eastAsia="en-US"/>
        </w:rPr>
      </w:pPr>
      <w:r w:rsidRPr="005253C8">
        <w:rPr>
          <w:lang w:eastAsia="en-US"/>
        </w:rPr>
        <w:t>Нормативные затраты определяются путем умножения стоимости единицы группы затрат на количество единиц группы затрат, необходимых для обеспечения функций.</w:t>
      </w:r>
    </w:p>
    <w:p w:rsidR="005253C8" w:rsidRPr="005253C8" w:rsidRDefault="005253C8" w:rsidP="002C1D7D">
      <w:pPr>
        <w:ind w:firstLine="709"/>
        <w:jc w:val="both"/>
        <w:rPr>
          <w:lang w:eastAsia="en-US"/>
        </w:rPr>
      </w:pPr>
      <w:r w:rsidRPr="005253C8">
        <w:rPr>
          <w:color w:val="000000"/>
          <w:lang w:eastAsia="en-US"/>
        </w:rPr>
        <w:t>4. Нормативные затраты на содержание имущества, на приобретение</w:t>
      </w:r>
      <w:r w:rsidRPr="005253C8">
        <w:rPr>
          <w:lang w:eastAsia="en-US"/>
        </w:rPr>
        <w:t xml:space="preserve"> прочих работ и услуг определяются по фактическим затратам в отчетном финансовом году.</w:t>
      </w:r>
    </w:p>
    <w:p w:rsidR="005253C8" w:rsidRPr="005253C8" w:rsidRDefault="005253C8" w:rsidP="002C1D7D">
      <w:pPr>
        <w:ind w:firstLine="709"/>
        <w:jc w:val="both"/>
        <w:rPr>
          <w:lang w:eastAsia="en-US"/>
        </w:rPr>
      </w:pPr>
      <w:r w:rsidRPr="005253C8">
        <w:rPr>
          <w:lang w:eastAsia="en-US"/>
        </w:rPr>
        <w:t xml:space="preserve">5. </w:t>
      </w:r>
      <w:proofErr w:type="gramStart"/>
      <w:r w:rsidRPr="005253C8">
        <w:rPr>
          <w:lang w:eastAsia="en-US"/>
        </w:rPr>
        <w:t>Общий объем затрат, связанных с закупкой, рассчитанный на основе нормативных затрат, не может превышать объема лимитов бюджетных обязательств на закупку, доведенных до Администрации Берегаевского сельского поселения бюджетных ассигнований на закупку товаров, работ, услуг на очередной финансовый год и плановый период.</w:t>
      </w:r>
      <w:proofErr w:type="gramEnd"/>
    </w:p>
    <w:p w:rsidR="005253C8" w:rsidRPr="005253C8" w:rsidRDefault="005253C8" w:rsidP="002C1D7D">
      <w:pPr>
        <w:ind w:firstLine="709"/>
        <w:jc w:val="both"/>
        <w:rPr>
          <w:lang w:eastAsia="en-US"/>
        </w:rPr>
      </w:pPr>
      <w:r w:rsidRPr="005253C8">
        <w:rPr>
          <w:lang w:eastAsia="en-US"/>
        </w:rPr>
        <w:t>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5253C8" w:rsidRPr="005253C8" w:rsidRDefault="005253C8" w:rsidP="002C1D7D">
      <w:pPr>
        <w:widowControl w:val="0"/>
        <w:autoSpaceDE w:val="0"/>
        <w:autoSpaceDN w:val="0"/>
        <w:adjustRightInd w:val="0"/>
        <w:ind w:firstLine="709"/>
        <w:jc w:val="both"/>
        <w:rPr>
          <w:rFonts w:ascii="Times New Roman CYR" w:hAnsi="Times New Roman CYR" w:cs="Times New Roman CYR"/>
        </w:rPr>
      </w:pPr>
    </w:p>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1.2. При определении нормативных затрат используется показатель расчетной численности основных работников.</w:t>
      </w:r>
    </w:p>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Показатель расчетной численности основных работников определяется по формуле:</w:t>
      </w:r>
    </w:p>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p>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noProof/>
        </w:rPr>
        <w:drawing>
          <wp:inline distT="0" distB="0" distL="0" distR="0" wp14:anchorId="5A321CF5" wp14:editId="4F8DBF04">
            <wp:extent cx="1673225" cy="2501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3225" cy="250190"/>
                    </a:xfrm>
                    <a:prstGeom prst="rect">
                      <a:avLst/>
                    </a:prstGeom>
                    <a:noFill/>
                    <a:ln>
                      <a:noFill/>
                    </a:ln>
                  </pic:spPr>
                </pic:pic>
              </a:graphicData>
            </a:graphic>
          </wp:inline>
        </w:drawing>
      </w:r>
      <w:r w:rsidRPr="005253C8">
        <w:rPr>
          <w:rFonts w:ascii="Times New Roman CYR" w:hAnsi="Times New Roman CYR" w:cs="Times New Roman CYR"/>
        </w:rPr>
        <w:t>,</w:t>
      </w:r>
    </w:p>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p>
    <w:tbl>
      <w:tblPr>
        <w:tblW w:w="9889" w:type="dxa"/>
        <w:tblLayout w:type="fixed"/>
        <w:tblCellMar>
          <w:left w:w="10" w:type="dxa"/>
          <w:right w:w="10" w:type="dxa"/>
        </w:tblCellMar>
        <w:tblLook w:val="0000" w:firstRow="0" w:lastRow="0" w:firstColumn="0" w:lastColumn="0" w:noHBand="0" w:noVBand="0"/>
      </w:tblPr>
      <w:tblGrid>
        <w:gridCol w:w="675"/>
        <w:gridCol w:w="1418"/>
        <w:gridCol w:w="310"/>
        <w:gridCol w:w="7486"/>
      </w:tblGrid>
      <w:tr w:rsidR="005253C8" w:rsidRPr="005253C8" w:rsidTr="003A2AF9">
        <w:tc>
          <w:tcPr>
            <w:tcW w:w="675"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left="-709" w:firstLine="720"/>
              <w:jc w:val="both"/>
              <w:rPr>
                <w:rFonts w:ascii="Times New Roman CYR" w:hAnsi="Times New Roman CYR" w:cs="Times New Roman CYR"/>
              </w:rPr>
            </w:pPr>
            <w:r w:rsidRPr="005253C8">
              <w:rPr>
                <w:rFonts w:ascii="Times New Roman CYR" w:hAnsi="Times New Roman CYR" w:cs="Times New Roman CYR"/>
              </w:rPr>
              <w:t>где:</w:t>
            </w:r>
          </w:p>
        </w:tc>
        <w:tc>
          <w:tcPr>
            <w:tcW w:w="1418"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noProof/>
              </w:rPr>
              <w:drawing>
                <wp:inline distT="0" distB="0" distL="0" distR="0" wp14:anchorId="0BE5D865" wp14:editId="0BAB494D">
                  <wp:extent cx="189865" cy="233045"/>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233045"/>
                          </a:xfrm>
                          <a:prstGeom prst="rect">
                            <a:avLst/>
                          </a:prstGeom>
                          <a:noFill/>
                          <a:ln>
                            <a:noFill/>
                          </a:ln>
                        </pic:spPr>
                      </pic:pic>
                    </a:graphicData>
                  </a:graphic>
                </wp:inline>
              </w:drawing>
            </w:r>
          </w:p>
        </w:tc>
        <w:tc>
          <w:tcPr>
            <w:tcW w:w="310"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w:t>
            </w:r>
          </w:p>
        </w:tc>
        <w:tc>
          <w:tcPr>
            <w:tcW w:w="7486"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both"/>
              <w:rPr>
                <w:rFonts w:ascii="Times New Roman CYR" w:hAnsi="Times New Roman CYR" w:cs="Times New Roman CYR"/>
              </w:rPr>
            </w:pPr>
            <w:r w:rsidRPr="005253C8">
              <w:rPr>
                <w:rFonts w:ascii="Times New Roman CYR" w:hAnsi="Times New Roman CYR" w:cs="Times New Roman CYR"/>
              </w:rPr>
              <w:t>фактическая численность муниципальных служащих;</w:t>
            </w:r>
          </w:p>
        </w:tc>
      </w:tr>
      <w:tr w:rsidR="005253C8" w:rsidRPr="005253C8" w:rsidTr="003A2AF9">
        <w:tc>
          <w:tcPr>
            <w:tcW w:w="675"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p>
        </w:tc>
        <w:tc>
          <w:tcPr>
            <w:tcW w:w="1418"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noProof/>
              </w:rPr>
              <w:drawing>
                <wp:inline distT="0" distB="0" distL="0" distR="0" wp14:anchorId="4527C1B3" wp14:editId="213EC8BF">
                  <wp:extent cx="198120" cy="2330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233045"/>
                          </a:xfrm>
                          <a:prstGeom prst="rect">
                            <a:avLst/>
                          </a:prstGeom>
                          <a:noFill/>
                          <a:ln>
                            <a:noFill/>
                          </a:ln>
                        </pic:spPr>
                      </pic:pic>
                    </a:graphicData>
                  </a:graphic>
                </wp:inline>
              </w:drawing>
            </w:r>
          </w:p>
        </w:tc>
        <w:tc>
          <w:tcPr>
            <w:tcW w:w="310"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w:t>
            </w:r>
          </w:p>
        </w:tc>
        <w:tc>
          <w:tcPr>
            <w:tcW w:w="7486"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both"/>
              <w:rPr>
                <w:rFonts w:ascii="Times New Roman CYR" w:hAnsi="Times New Roman CYR" w:cs="Times New Roman CYR"/>
              </w:rPr>
            </w:pPr>
            <w:r w:rsidRPr="005253C8">
              <w:rPr>
                <w:rFonts w:ascii="Times New Roman CYR" w:hAnsi="Times New Roman CYR" w:cs="Times New Roman CYR"/>
              </w:rPr>
              <w:t>Лица, замещающие должности муниципальной службы;</w:t>
            </w:r>
          </w:p>
        </w:tc>
      </w:tr>
      <w:tr w:rsidR="005253C8" w:rsidRPr="005253C8" w:rsidTr="003A2AF9">
        <w:tc>
          <w:tcPr>
            <w:tcW w:w="675"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p>
        </w:tc>
        <w:tc>
          <w:tcPr>
            <w:tcW w:w="1418"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noProof/>
              </w:rPr>
              <w:drawing>
                <wp:inline distT="0" distB="0" distL="0" distR="0" wp14:anchorId="00A7FD44" wp14:editId="47ABBDD2">
                  <wp:extent cx="42291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 cy="276225"/>
                          </a:xfrm>
                          <a:prstGeom prst="rect">
                            <a:avLst/>
                          </a:prstGeom>
                          <a:noFill/>
                          <a:ln>
                            <a:noFill/>
                          </a:ln>
                        </pic:spPr>
                      </pic:pic>
                    </a:graphicData>
                  </a:graphic>
                </wp:inline>
              </w:drawing>
            </w:r>
          </w:p>
        </w:tc>
        <w:tc>
          <w:tcPr>
            <w:tcW w:w="310"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w:t>
            </w:r>
          </w:p>
        </w:tc>
        <w:tc>
          <w:tcPr>
            <w:tcW w:w="7486"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
              <w:jc w:val="both"/>
              <w:rPr>
                <w:rFonts w:ascii="Times New Roman CYR" w:hAnsi="Times New Roman CYR" w:cs="Times New Roman CYR"/>
              </w:rPr>
            </w:pPr>
            <w:proofErr w:type="gramStart"/>
            <w:r w:rsidRPr="005253C8">
              <w:rPr>
                <w:rFonts w:ascii="Times New Roman CYR" w:hAnsi="Times New Roman CYR" w:cs="Times New Roman CYR"/>
              </w:rPr>
              <w:t>Работники</w:t>
            </w:r>
            <w:proofErr w:type="gramEnd"/>
            <w:r w:rsidRPr="005253C8">
              <w:rPr>
                <w:rFonts w:ascii="Times New Roman CYR" w:hAnsi="Times New Roman CYR" w:cs="Times New Roman CYR"/>
              </w:rPr>
              <w:t xml:space="preserve"> осуществляющие обеспечение деятельности Администрации Берегаевского сельского поселения / Работники, замещающие должности, не являющиеся должностями муниципальной службы;</w:t>
            </w:r>
          </w:p>
        </w:tc>
      </w:tr>
      <w:tr w:rsidR="005253C8" w:rsidRPr="005253C8" w:rsidTr="003A2AF9">
        <w:tc>
          <w:tcPr>
            <w:tcW w:w="675"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p>
        </w:tc>
        <w:tc>
          <w:tcPr>
            <w:tcW w:w="1418"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1,1</w:t>
            </w:r>
          </w:p>
        </w:tc>
        <w:tc>
          <w:tcPr>
            <w:tcW w:w="310"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w:t>
            </w:r>
          </w:p>
        </w:tc>
        <w:tc>
          <w:tcPr>
            <w:tcW w:w="7486" w:type="dxa"/>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
              <w:jc w:val="both"/>
              <w:rPr>
                <w:rFonts w:ascii="Times New Roman CYR" w:hAnsi="Times New Roman CYR" w:cs="Times New Roman CYR"/>
              </w:rPr>
            </w:pPr>
            <w:r w:rsidRPr="005253C8">
              <w:rPr>
                <w:rFonts w:ascii="Times New Roman CYR" w:hAnsi="Times New Roman CYR" w:cs="Times New Roman CYR"/>
              </w:rPr>
              <w:t>коэффициент, который может быть использован на случай замещения вакантных должностей.</w:t>
            </w:r>
          </w:p>
        </w:tc>
      </w:tr>
    </w:tbl>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 xml:space="preserve">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 </w:t>
      </w:r>
    </w:p>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Фактическая численность приводится в таблице 1.</w:t>
      </w:r>
    </w:p>
    <w:p w:rsidR="005253C8" w:rsidRPr="005253C8" w:rsidRDefault="005253C8" w:rsidP="002C1D7D">
      <w:pPr>
        <w:widowControl w:val="0"/>
        <w:autoSpaceDE w:val="0"/>
        <w:autoSpaceDN w:val="0"/>
        <w:adjustRightInd w:val="0"/>
        <w:ind w:firstLine="720"/>
        <w:jc w:val="right"/>
        <w:rPr>
          <w:rFonts w:ascii="Times New Roman CYR" w:hAnsi="Times New Roman CYR" w:cs="Times New Roman CYR"/>
        </w:rPr>
      </w:pPr>
      <w:r w:rsidRPr="005253C8">
        <w:rPr>
          <w:rFonts w:ascii="Times New Roman CYR" w:hAnsi="Times New Roman CYR" w:cs="Times New Roman CYR"/>
        </w:rPr>
        <w:t>Таблица 1</w:t>
      </w:r>
    </w:p>
    <w:p w:rsidR="005253C8" w:rsidRPr="005253C8" w:rsidRDefault="005253C8" w:rsidP="002C1D7D">
      <w:pPr>
        <w:widowControl w:val="0"/>
        <w:autoSpaceDE w:val="0"/>
        <w:autoSpaceDN w:val="0"/>
        <w:adjustRightInd w:val="0"/>
        <w:jc w:val="center"/>
        <w:outlineLvl w:val="2"/>
        <w:rPr>
          <w:b/>
        </w:rPr>
      </w:pPr>
      <w:r w:rsidRPr="005253C8">
        <w:rPr>
          <w:rFonts w:ascii="Times New Roman CYR" w:hAnsi="Times New Roman CYR" w:cs="Times New Roman CYR"/>
          <w:b/>
        </w:rPr>
        <w:t>Фактическая численность сотрудников, для исчисления нормативных затрат на обеспечение функций Администрации Берегаевского сельского поселения</w:t>
      </w:r>
      <w:r w:rsidRPr="005253C8">
        <w:rPr>
          <w:b/>
        </w:rPr>
        <w:t xml:space="preserve"> на 2022 год</w:t>
      </w:r>
    </w:p>
    <w:p w:rsidR="005253C8" w:rsidRPr="005253C8" w:rsidRDefault="005253C8" w:rsidP="002C1D7D">
      <w:pPr>
        <w:widowControl w:val="0"/>
        <w:autoSpaceDE w:val="0"/>
        <w:autoSpaceDN w:val="0"/>
        <w:adjustRightInd w:val="0"/>
        <w:jc w:val="center"/>
        <w:outlineLvl w:val="2"/>
        <w:rPr>
          <w:b/>
        </w:rPr>
      </w:pPr>
      <w:r w:rsidRPr="005253C8">
        <w:rPr>
          <w:b/>
        </w:rPr>
        <w:t xml:space="preserve"> и на плановый период 2023 и 2024 годов</w:t>
      </w:r>
    </w:p>
    <w:p w:rsidR="005253C8" w:rsidRPr="005253C8" w:rsidRDefault="005253C8" w:rsidP="002C1D7D">
      <w:pPr>
        <w:widowControl w:val="0"/>
        <w:autoSpaceDE w:val="0"/>
        <w:autoSpaceDN w:val="0"/>
        <w:adjustRightInd w:val="0"/>
        <w:jc w:val="center"/>
        <w:rPr>
          <w:rFonts w:ascii="Times New Roman CYR" w:hAnsi="Times New Roman CYR" w:cs="Times New Roman CYR"/>
          <w:b/>
        </w:rPr>
      </w:pPr>
    </w:p>
    <w:p w:rsidR="005253C8" w:rsidRPr="005253C8" w:rsidRDefault="005253C8" w:rsidP="002C1D7D">
      <w:pPr>
        <w:widowControl w:val="0"/>
        <w:autoSpaceDE w:val="0"/>
        <w:autoSpaceDN w:val="0"/>
        <w:adjustRightInd w:val="0"/>
        <w:jc w:val="center"/>
        <w:rPr>
          <w:rFonts w:ascii="Times New Roman CYR" w:hAnsi="Times New Roman CYR" w:cs="Times New Roman CYR"/>
        </w:rPr>
      </w:pPr>
      <w:r w:rsidRPr="005253C8">
        <w:rPr>
          <w:rFonts w:ascii="Times New Roman CYR" w:hAnsi="Times New Roman CYR" w:cs="Times New Roman CYR"/>
        </w:rPr>
        <w:t>(на 01.01.2022)</w:t>
      </w:r>
    </w:p>
    <w:tbl>
      <w:tblPr>
        <w:tblW w:w="9781" w:type="dxa"/>
        <w:tblInd w:w="108" w:type="dxa"/>
        <w:tblCellMar>
          <w:left w:w="10" w:type="dxa"/>
          <w:right w:w="10" w:type="dxa"/>
        </w:tblCellMar>
        <w:tblLook w:val="0000" w:firstRow="0" w:lastRow="0" w:firstColumn="0" w:lastColumn="0" w:noHBand="0" w:noVBand="0"/>
      </w:tblPr>
      <w:tblGrid>
        <w:gridCol w:w="7230"/>
        <w:gridCol w:w="2551"/>
      </w:tblGrid>
      <w:tr w:rsidR="005253C8" w:rsidRPr="005253C8" w:rsidTr="003A2AF9">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Категория сотрудников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center"/>
              <w:rPr>
                <w:rFonts w:ascii="Times New Roman CYR" w:hAnsi="Times New Roman CYR" w:cs="Times New Roman CYR"/>
              </w:rPr>
            </w:pPr>
            <w:r w:rsidRPr="005253C8">
              <w:rPr>
                <w:rFonts w:ascii="Times New Roman CYR" w:hAnsi="Times New Roman CYR" w:cs="Times New Roman CYR"/>
              </w:rPr>
              <w:t>Количество, чел</w:t>
            </w:r>
          </w:p>
        </w:tc>
      </w:tr>
      <w:tr w:rsidR="005253C8" w:rsidRPr="005253C8" w:rsidTr="003A2AF9">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both"/>
              <w:rPr>
                <w:rFonts w:ascii="Times New Roman CYR" w:hAnsi="Times New Roman CYR" w:cs="Times New Roman CYR"/>
              </w:rPr>
            </w:pPr>
            <w:r w:rsidRPr="005253C8">
              <w:rPr>
                <w:rFonts w:ascii="Times New Roman CYR" w:hAnsi="Times New Roman CYR" w:cs="Times New Roman CYR"/>
              </w:rPr>
              <w:t>Муниципальные служащие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center"/>
              <w:rPr>
                <w:rFonts w:ascii="Times New Roman CYR" w:hAnsi="Times New Roman CYR" w:cs="Times New Roman CYR"/>
              </w:rPr>
            </w:pPr>
            <w:r w:rsidRPr="005253C8">
              <w:rPr>
                <w:rFonts w:ascii="Times New Roman CYR" w:hAnsi="Times New Roman CYR" w:cs="Times New Roman CYR"/>
              </w:rPr>
              <w:t>2</w:t>
            </w:r>
          </w:p>
        </w:tc>
      </w:tr>
      <w:tr w:rsidR="005253C8" w:rsidRPr="005253C8" w:rsidTr="003A2AF9">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both"/>
              <w:rPr>
                <w:rFonts w:ascii="Times New Roman CYR" w:hAnsi="Times New Roman CYR" w:cs="Times New Roman CYR"/>
              </w:rPr>
            </w:pPr>
            <w:r w:rsidRPr="005253C8">
              <w:rPr>
                <w:rFonts w:ascii="Times New Roman CYR" w:hAnsi="Times New Roman CYR" w:cs="Times New Roman CYR"/>
              </w:rPr>
              <w:t>Работники, замещающие должности, не являющиеся должностями муниципальной службы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center"/>
              <w:rPr>
                <w:rFonts w:ascii="Times New Roman CYR" w:hAnsi="Times New Roman CYR" w:cs="Times New Roman CYR"/>
              </w:rPr>
            </w:pPr>
            <w:r w:rsidRPr="005253C8">
              <w:rPr>
                <w:rFonts w:ascii="Times New Roman CYR" w:hAnsi="Times New Roman CYR" w:cs="Times New Roman CYR"/>
              </w:rPr>
              <w:t>5</w:t>
            </w:r>
          </w:p>
        </w:tc>
      </w:tr>
      <w:tr w:rsidR="005253C8" w:rsidRPr="005253C8" w:rsidTr="003A2AF9">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3C8" w:rsidRPr="005253C8" w:rsidRDefault="005253C8" w:rsidP="002C1D7D">
            <w:pPr>
              <w:widowControl w:val="0"/>
              <w:autoSpaceDE w:val="0"/>
              <w:autoSpaceDN w:val="0"/>
              <w:adjustRightInd w:val="0"/>
              <w:jc w:val="both"/>
              <w:rPr>
                <w:rFonts w:ascii="Times New Roman CYR" w:hAnsi="Times New Roman CYR" w:cs="Times New Roman CYR"/>
              </w:rPr>
            </w:pPr>
            <w:r w:rsidRPr="005253C8">
              <w:rPr>
                <w:rFonts w:ascii="Times New Roman CYR" w:hAnsi="Times New Roman CYR" w:cs="Times New Roman CYR"/>
              </w:rPr>
              <w:t>Лица, замещающие должности муниципальной службы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53C8" w:rsidRPr="005253C8" w:rsidRDefault="005253C8" w:rsidP="002C1D7D">
            <w:pPr>
              <w:widowControl w:val="0"/>
              <w:autoSpaceDE w:val="0"/>
              <w:autoSpaceDN w:val="0"/>
              <w:adjustRightInd w:val="0"/>
              <w:jc w:val="center"/>
              <w:rPr>
                <w:rFonts w:ascii="Times New Roman CYR" w:hAnsi="Times New Roman CYR" w:cs="Times New Roman CYR"/>
                <w:bCs/>
              </w:rPr>
            </w:pPr>
            <w:r w:rsidRPr="005253C8">
              <w:rPr>
                <w:rFonts w:ascii="Times New Roman CYR" w:hAnsi="Times New Roman CYR" w:cs="Times New Roman CYR"/>
                <w:bCs/>
              </w:rPr>
              <w:t>1</w:t>
            </w:r>
          </w:p>
        </w:tc>
      </w:tr>
    </w:tbl>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p>
    <w:p w:rsidR="005253C8" w:rsidRPr="005253C8" w:rsidRDefault="005253C8" w:rsidP="002C1D7D">
      <w:pPr>
        <w:widowControl w:val="0"/>
        <w:autoSpaceDE w:val="0"/>
        <w:autoSpaceDN w:val="0"/>
        <w:adjustRightInd w:val="0"/>
        <w:jc w:val="center"/>
        <w:rPr>
          <w:rFonts w:ascii="Times New Roman CYR" w:hAnsi="Times New Roman CYR" w:cs="Times New Roman CYR"/>
          <w:b/>
        </w:rPr>
      </w:pPr>
      <w:r w:rsidRPr="005253C8">
        <w:rPr>
          <w:rFonts w:ascii="Times New Roman CYR" w:hAnsi="Times New Roman CYR" w:cs="Times New Roman CYR"/>
          <w:b/>
        </w:rPr>
        <w:t>Нормативные затраты</w:t>
      </w:r>
    </w:p>
    <w:p w:rsidR="005253C8" w:rsidRPr="005253C8" w:rsidRDefault="005253C8" w:rsidP="002C1D7D">
      <w:pPr>
        <w:widowControl w:val="0"/>
        <w:autoSpaceDE w:val="0"/>
        <w:autoSpaceDN w:val="0"/>
        <w:adjustRightInd w:val="0"/>
        <w:jc w:val="center"/>
        <w:outlineLvl w:val="2"/>
        <w:rPr>
          <w:b/>
        </w:rPr>
      </w:pPr>
      <w:r w:rsidRPr="005253C8">
        <w:rPr>
          <w:rFonts w:ascii="Times New Roman CYR" w:hAnsi="Times New Roman CYR" w:cs="Times New Roman CYR"/>
          <w:b/>
        </w:rPr>
        <w:t>на обеспечение функций Администрации Берегаевского сельского поселения</w:t>
      </w:r>
      <w:r w:rsidRPr="005253C8">
        <w:rPr>
          <w:b/>
        </w:rPr>
        <w:t xml:space="preserve"> </w:t>
      </w:r>
    </w:p>
    <w:p w:rsidR="005253C8" w:rsidRPr="005253C8" w:rsidRDefault="005253C8" w:rsidP="002C1D7D">
      <w:pPr>
        <w:widowControl w:val="0"/>
        <w:autoSpaceDE w:val="0"/>
        <w:autoSpaceDN w:val="0"/>
        <w:adjustRightInd w:val="0"/>
        <w:jc w:val="center"/>
        <w:outlineLvl w:val="2"/>
        <w:rPr>
          <w:b/>
        </w:rPr>
      </w:pPr>
      <w:r w:rsidRPr="005253C8">
        <w:rPr>
          <w:b/>
        </w:rPr>
        <w:t>на 2022 год и на плановый период 2023 и 2024 годов</w:t>
      </w:r>
    </w:p>
    <w:p w:rsidR="005253C8" w:rsidRPr="005253C8" w:rsidRDefault="005253C8" w:rsidP="002C1D7D">
      <w:pPr>
        <w:widowControl w:val="0"/>
        <w:autoSpaceDE w:val="0"/>
        <w:autoSpaceDN w:val="0"/>
        <w:adjustRightInd w:val="0"/>
        <w:jc w:val="center"/>
        <w:outlineLvl w:val="2"/>
        <w:rPr>
          <w:b/>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461"/>
        <w:gridCol w:w="3602"/>
        <w:gridCol w:w="1262"/>
        <w:gridCol w:w="1262"/>
        <w:gridCol w:w="1256"/>
      </w:tblGrid>
      <w:tr w:rsidR="005253C8" w:rsidRPr="005253C8" w:rsidTr="003A2AF9">
        <w:tc>
          <w:tcPr>
            <w:tcW w:w="220" w:type="pct"/>
            <w:vMerge w:val="restar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p>
          <w:p w:rsidR="005253C8" w:rsidRPr="005253C8" w:rsidRDefault="005253C8" w:rsidP="002C1D7D">
            <w:pPr>
              <w:autoSpaceDE w:val="0"/>
              <w:autoSpaceDN w:val="0"/>
              <w:adjustRightInd w:val="0"/>
              <w:rPr>
                <w:sz w:val="22"/>
                <w:szCs w:val="22"/>
              </w:rPr>
            </w:pPr>
            <w:r w:rsidRPr="005253C8">
              <w:rPr>
                <w:sz w:val="22"/>
                <w:szCs w:val="22"/>
              </w:rPr>
              <w:t xml:space="preserve">№ </w:t>
            </w:r>
            <w:proofErr w:type="gramStart"/>
            <w:r w:rsidRPr="005253C8">
              <w:rPr>
                <w:sz w:val="22"/>
                <w:szCs w:val="22"/>
              </w:rPr>
              <w:t>п</w:t>
            </w:r>
            <w:proofErr w:type="gramEnd"/>
            <w:r w:rsidRPr="005253C8">
              <w:rPr>
                <w:sz w:val="22"/>
                <w:szCs w:val="22"/>
              </w:rPr>
              <w:t>/п</w:t>
            </w:r>
          </w:p>
        </w:tc>
        <w:tc>
          <w:tcPr>
            <w:tcW w:w="1195" w:type="pct"/>
            <w:vMerge w:val="restar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Вид (группа, подгруппа) затрат</w:t>
            </w:r>
          </w:p>
        </w:tc>
        <w:tc>
          <w:tcPr>
            <w:tcW w:w="1749" w:type="pct"/>
            <w:vMerge w:val="restar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p>
          <w:p w:rsidR="005253C8" w:rsidRPr="005253C8" w:rsidRDefault="005253C8" w:rsidP="002C1D7D">
            <w:pPr>
              <w:autoSpaceDE w:val="0"/>
              <w:autoSpaceDN w:val="0"/>
              <w:adjustRightInd w:val="0"/>
              <w:jc w:val="center"/>
              <w:rPr>
                <w:sz w:val="22"/>
                <w:szCs w:val="22"/>
              </w:rPr>
            </w:pPr>
            <w:r w:rsidRPr="005253C8">
              <w:rPr>
                <w:sz w:val="22"/>
                <w:szCs w:val="22"/>
              </w:rPr>
              <w:t>Расчет нормативных затрат</w:t>
            </w:r>
          </w:p>
        </w:tc>
        <w:tc>
          <w:tcPr>
            <w:tcW w:w="1836" w:type="pct"/>
            <w:gridSpan w:val="3"/>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Нормативные затраты, руб.</w:t>
            </w:r>
          </w:p>
        </w:tc>
      </w:tr>
      <w:tr w:rsidR="005253C8" w:rsidRPr="005253C8" w:rsidTr="002C1D7D">
        <w:trPr>
          <w:trHeight w:val="269"/>
        </w:trPr>
        <w:tc>
          <w:tcPr>
            <w:tcW w:w="220" w:type="pct"/>
            <w:vMerge/>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p>
        </w:tc>
        <w:tc>
          <w:tcPr>
            <w:tcW w:w="1195" w:type="pct"/>
            <w:vMerge/>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p>
        </w:tc>
        <w:tc>
          <w:tcPr>
            <w:tcW w:w="1749" w:type="pct"/>
            <w:vMerge/>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2022</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2023</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2024</w:t>
            </w:r>
          </w:p>
        </w:tc>
      </w:tr>
      <w:tr w:rsidR="005253C8" w:rsidRPr="005253C8" w:rsidTr="003A2AF9">
        <w:trPr>
          <w:trHeight w:val="183"/>
        </w:trPr>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1</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2</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3</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4</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5</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6</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1</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 xml:space="preserve">Затраты на абонентскую плату телефонных соединений </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нормативных затрат на абонентскую плату (</w:t>
            </w:r>
            <w:proofErr w:type="spellStart"/>
            <w:r w:rsidRPr="005253C8">
              <w:t>З</w:t>
            </w:r>
            <w:r w:rsidRPr="005253C8">
              <w:rPr>
                <w:vertAlign w:val="subscript"/>
              </w:rPr>
              <w:t>аб</w:t>
            </w:r>
            <w:proofErr w:type="spellEnd"/>
            <w:r w:rsidRPr="005253C8">
              <w:rPr>
                <w:vertAlign w:val="subscript"/>
              </w:rPr>
              <w:t>)</w:t>
            </w:r>
            <w:r w:rsidRPr="005253C8">
              <w:rPr>
                <w:sz w:val="22"/>
                <w:szCs w:val="22"/>
              </w:rPr>
              <w:t xml:space="preserve"> осуществляется по формуле:</w:t>
            </w:r>
          </w:p>
          <w:p w:rsidR="005253C8" w:rsidRPr="005253C8" w:rsidRDefault="005253C8" w:rsidP="002C1D7D">
            <w:pPr>
              <w:widowControl w:val="0"/>
              <w:autoSpaceDE w:val="0"/>
              <w:autoSpaceDN w:val="0"/>
              <w:adjustRightInd w:val="0"/>
              <w:ind w:firstLine="540"/>
              <w:jc w:val="center"/>
            </w:pPr>
            <w:proofErr w:type="spellStart"/>
            <w:r w:rsidRPr="005253C8">
              <w:t>З</w:t>
            </w:r>
            <w:r w:rsidRPr="005253C8">
              <w:rPr>
                <w:vertAlign w:val="subscript"/>
              </w:rPr>
              <w:t>аб</w:t>
            </w:r>
            <w:proofErr w:type="spellEnd"/>
            <w:r w:rsidRPr="005253C8">
              <w:t xml:space="preserve"> = </w:t>
            </w:r>
            <w:r w:rsidRPr="005253C8">
              <w:rPr>
                <w:position w:val="-28"/>
              </w:rPr>
              <w:object w:dxaOrig="2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75pt" o:ole="">
                  <v:imagedata r:id="rId14" o:title=""/>
                </v:shape>
                <o:OLEObject Type="Embed" ProgID="Equation.3" ShapeID="_x0000_i1025" DrawAspect="Content" ObjectID="_1710142365" r:id="rId15"/>
              </w:object>
            </w:r>
          </w:p>
          <w:p w:rsidR="005253C8" w:rsidRPr="005253C8" w:rsidRDefault="005253C8" w:rsidP="002C1D7D">
            <w:pPr>
              <w:widowControl w:val="0"/>
              <w:autoSpaceDE w:val="0"/>
              <w:autoSpaceDN w:val="0"/>
              <w:adjustRightInd w:val="0"/>
              <w:ind w:firstLine="540"/>
              <w:jc w:val="both"/>
            </w:pPr>
            <w:r w:rsidRPr="005253C8">
              <w:t>где:</w:t>
            </w:r>
          </w:p>
          <w:p w:rsidR="005253C8" w:rsidRPr="005253C8" w:rsidRDefault="005253C8" w:rsidP="002C1D7D">
            <w:pPr>
              <w:widowControl w:val="0"/>
              <w:autoSpaceDE w:val="0"/>
              <w:autoSpaceDN w:val="0"/>
              <w:adjustRightInd w:val="0"/>
              <w:ind w:firstLine="540"/>
              <w:jc w:val="both"/>
            </w:pPr>
            <w:r w:rsidRPr="005253C8">
              <w:rPr>
                <w:lang w:val="en-US"/>
              </w:rPr>
              <w:t>Q</w:t>
            </w:r>
            <w:r w:rsidRPr="005253C8">
              <w:rPr>
                <w:vertAlign w:val="subscript"/>
                <w:lang w:val="en-US"/>
              </w:rPr>
              <w:t>i</w:t>
            </w:r>
            <w:proofErr w:type="spellStart"/>
            <w:r w:rsidRPr="005253C8">
              <w:rPr>
                <w:vertAlign w:val="subscript"/>
              </w:rPr>
              <w:t>аб</w:t>
            </w:r>
            <w:proofErr w:type="spellEnd"/>
            <w:r w:rsidRPr="005253C8">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5253C8" w:rsidRPr="005253C8" w:rsidRDefault="005253C8" w:rsidP="002C1D7D">
            <w:pPr>
              <w:widowControl w:val="0"/>
              <w:autoSpaceDE w:val="0"/>
              <w:autoSpaceDN w:val="0"/>
              <w:adjustRightInd w:val="0"/>
              <w:ind w:firstLine="540"/>
              <w:jc w:val="both"/>
            </w:pPr>
            <w:r w:rsidRPr="005253C8">
              <w:rPr>
                <w:lang w:val="en-US"/>
              </w:rPr>
              <w:t>H</w:t>
            </w:r>
            <w:r w:rsidRPr="005253C8">
              <w:rPr>
                <w:vertAlign w:val="subscript"/>
                <w:lang w:val="en-US"/>
              </w:rPr>
              <w:t>i</w:t>
            </w:r>
            <w:proofErr w:type="spellStart"/>
            <w:r w:rsidRPr="005253C8">
              <w:rPr>
                <w:vertAlign w:val="subscript"/>
              </w:rPr>
              <w:t>аб</w:t>
            </w:r>
            <w:proofErr w:type="spellEnd"/>
            <w:r w:rsidRPr="005253C8">
              <w:rPr>
                <w:vertAlign w:val="subscript"/>
              </w:rPr>
              <w:t xml:space="preserve">  </w:t>
            </w:r>
            <w:r w:rsidRPr="005253C8">
              <w:t>- ежемесячная i-я абонентская плата в расчете на 1 абонентский номер для передачи голосовой информации;</w:t>
            </w:r>
          </w:p>
          <w:p w:rsidR="005253C8" w:rsidRPr="005253C8" w:rsidRDefault="005253C8" w:rsidP="002C1D7D">
            <w:pPr>
              <w:widowControl w:val="0"/>
              <w:autoSpaceDE w:val="0"/>
              <w:autoSpaceDN w:val="0"/>
              <w:adjustRightInd w:val="0"/>
              <w:ind w:firstLine="540"/>
              <w:jc w:val="both"/>
            </w:pPr>
            <w:proofErr w:type="gramStart"/>
            <w:r w:rsidRPr="005253C8">
              <w:t>N</w:t>
            </w:r>
            <w:proofErr w:type="spellStart"/>
            <w:r w:rsidRPr="005253C8">
              <w:rPr>
                <w:vertAlign w:val="subscript"/>
                <w:lang w:val="en-US"/>
              </w:rPr>
              <w:t>i</w:t>
            </w:r>
            <w:proofErr w:type="gramEnd"/>
            <w:r w:rsidRPr="005253C8">
              <w:rPr>
                <w:vertAlign w:val="subscript"/>
              </w:rPr>
              <w:t>аб</w:t>
            </w:r>
            <w:proofErr w:type="spellEnd"/>
            <w:r w:rsidRPr="005253C8">
              <w:t xml:space="preserve"> - количество месяцев предоставления услуги </w:t>
            </w:r>
            <w:r w:rsidRPr="005253C8">
              <w:rPr>
                <w:lang w:val="en-US"/>
              </w:rPr>
              <w:t>c</w:t>
            </w:r>
            <w:r w:rsidRPr="005253C8">
              <w:t xml:space="preserve"> i-й абонентской платой.</w:t>
            </w:r>
          </w:p>
          <w:p w:rsidR="005253C8" w:rsidRPr="005253C8" w:rsidRDefault="005253C8" w:rsidP="002C1D7D">
            <w:pPr>
              <w:autoSpaceDE w:val="0"/>
              <w:autoSpaceDN w:val="0"/>
              <w:adjustRightInd w:val="0"/>
              <w:jc w:val="both"/>
              <w:rPr>
                <w:sz w:val="22"/>
                <w:szCs w:val="22"/>
              </w:rPr>
            </w:pPr>
          </w:p>
          <w:p w:rsidR="005253C8" w:rsidRPr="005253C8" w:rsidRDefault="005253C8" w:rsidP="002C1D7D">
            <w:pPr>
              <w:autoSpaceDE w:val="0"/>
              <w:autoSpaceDN w:val="0"/>
              <w:adjustRightInd w:val="0"/>
              <w:jc w:val="both"/>
              <w:rPr>
                <w:sz w:val="22"/>
                <w:szCs w:val="22"/>
              </w:rPr>
            </w:pPr>
            <w:r w:rsidRPr="005253C8">
              <w:rPr>
                <w:sz w:val="22"/>
                <w:szCs w:val="22"/>
              </w:rPr>
              <w:t>2022 год: 51408,00 = 2142,00 х 2 х 12.</w:t>
            </w:r>
          </w:p>
          <w:p w:rsidR="005253C8" w:rsidRPr="005253C8" w:rsidRDefault="005253C8" w:rsidP="002C1D7D">
            <w:pPr>
              <w:autoSpaceDE w:val="0"/>
              <w:autoSpaceDN w:val="0"/>
              <w:adjustRightInd w:val="0"/>
              <w:jc w:val="both"/>
              <w:rPr>
                <w:sz w:val="22"/>
                <w:szCs w:val="22"/>
              </w:rPr>
            </w:pPr>
            <w:r w:rsidRPr="005253C8">
              <w:rPr>
                <w:sz w:val="22"/>
                <w:szCs w:val="22"/>
              </w:rPr>
              <w:lastRenderedPageBreak/>
              <w:t>2023 год: 51438,00 = 2143,25 х 2 х 12.</w:t>
            </w:r>
          </w:p>
          <w:p w:rsidR="005253C8" w:rsidRPr="005253C8" w:rsidRDefault="005253C8" w:rsidP="002C1D7D">
            <w:pPr>
              <w:autoSpaceDE w:val="0"/>
              <w:autoSpaceDN w:val="0"/>
              <w:adjustRightInd w:val="0"/>
              <w:jc w:val="both"/>
              <w:rPr>
                <w:color w:val="FF0000"/>
                <w:sz w:val="22"/>
                <w:szCs w:val="22"/>
              </w:rPr>
            </w:pPr>
            <w:r w:rsidRPr="005253C8">
              <w:rPr>
                <w:sz w:val="22"/>
                <w:szCs w:val="22"/>
              </w:rPr>
              <w:t>2024 год: 51408,00 = 2142,00 х 2 х 12.</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Cs w:val="22"/>
              </w:rPr>
              <w:lastRenderedPageBreak/>
              <w:t>51 408,00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rPr>
              <w:t>51 438,00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Cs w:val="22"/>
              </w:rPr>
              <w:t>51 408,00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lastRenderedPageBreak/>
              <w:t>2</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 xml:space="preserve">Затраты на передачу данных с использованием информационно-телекоммуникационной сети «Интернет» и услуг </w:t>
            </w:r>
            <w:proofErr w:type="spellStart"/>
            <w:r w:rsidRPr="005253C8">
              <w:rPr>
                <w:sz w:val="22"/>
                <w:szCs w:val="22"/>
              </w:rPr>
              <w:t>интернет-провайдеров</w:t>
            </w:r>
            <w:proofErr w:type="spellEnd"/>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 xml:space="preserve">Расчет нормативных затрат на передачу данных с использованием информационно-телекоммуникационной сети «Интернет» и услуг </w:t>
            </w:r>
            <w:proofErr w:type="spellStart"/>
            <w:r w:rsidRPr="005253C8">
              <w:rPr>
                <w:sz w:val="22"/>
                <w:szCs w:val="22"/>
              </w:rPr>
              <w:t>интернет-провайдеров</w:t>
            </w:r>
            <w:proofErr w:type="spellEnd"/>
            <w:r w:rsidRPr="005253C8">
              <w:rPr>
                <w:sz w:val="22"/>
                <w:szCs w:val="22"/>
              </w:rPr>
              <w:t xml:space="preserve"> осуществляется по формуле:</w:t>
            </w:r>
          </w:p>
          <w:p w:rsidR="005253C8" w:rsidRPr="005253C8" w:rsidRDefault="005253C8" w:rsidP="002C1D7D">
            <w:pPr>
              <w:widowControl w:val="0"/>
              <w:autoSpaceDE w:val="0"/>
              <w:autoSpaceDN w:val="0"/>
              <w:adjustRightInd w:val="0"/>
              <w:jc w:val="center"/>
            </w:pPr>
            <w:r w:rsidRPr="005253C8">
              <w:rPr>
                <w:position w:val="-28"/>
              </w:rPr>
              <w:object w:dxaOrig="2160" w:dyaOrig="680">
                <v:shape id="_x0000_i1026" type="#_x0000_t75" style="width:108pt;height:33.75pt" o:ole="">
                  <v:imagedata r:id="rId16" o:title=""/>
                </v:shape>
                <o:OLEObject Type="Embed" ProgID="Equation.3" ShapeID="_x0000_i1026" DrawAspect="Content" ObjectID="_1710142366" r:id="rId17"/>
              </w:object>
            </w:r>
          </w:p>
          <w:p w:rsidR="005253C8" w:rsidRPr="005253C8" w:rsidRDefault="005253C8" w:rsidP="002C1D7D">
            <w:pPr>
              <w:widowControl w:val="0"/>
              <w:autoSpaceDE w:val="0"/>
              <w:autoSpaceDN w:val="0"/>
              <w:adjustRightInd w:val="0"/>
              <w:ind w:firstLine="80"/>
              <w:jc w:val="both"/>
            </w:pPr>
            <w:r w:rsidRPr="005253C8">
              <w:t>где:</w:t>
            </w:r>
          </w:p>
          <w:p w:rsidR="005253C8" w:rsidRPr="005253C8" w:rsidRDefault="005253C8" w:rsidP="002C1D7D">
            <w:pPr>
              <w:widowControl w:val="0"/>
              <w:autoSpaceDE w:val="0"/>
              <w:autoSpaceDN w:val="0"/>
              <w:adjustRightInd w:val="0"/>
              <w:jc w:val="both"/>
            </w:pPr>
            <w:r w:rsidRPr="005253C8">
              <w:rPr>
                <w:noProof/>
                <w:position w:val="-12"/>
              </w:rPr>
              <w:drawing>
                <wp:inline distT="0" distB="0" distL="0" distR="0" wp14:anchorId="229DE9E6" wp14:editId="1F22DBDF">
                  <wp:extent cx="230505" cy="2305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5253C8">
              <w:t xml:space="preserve"> - количество каналов передачи данных сети «Интернет» с i-й пропускной способностью;</w:t>
            </w:r>
          </w:p>
          <w:p w:rsidR="005253C8" w:rsidRPr="005253C8" w:rsidRDefault="005253C8" w:rsidP="002C1D7D">
            <w:pPr>
              <w:widowControl w:val="0"/>
              <w:autoSpaceDE w:val="0"/>
              <w:autoSpaceDN w:val="0"/>
              <w:adjustRightInd w:val="0"/>
              <w:jc w:val="both"/>
            </w:pPr>
            <w:r w:rsidRPr="005253C8">
              <w:rPr>
                <w:noProof/>
                <w:position w:val="-12"/>
              </w:rPr>
              <w:drawing>
                <wp:inline distT="0" distB="0" distL="0" distR="0" wp14:anchorId="1759C026" wp14:editId="692D25E1">
                  <wp:extent cx="222885" cy="230505"/>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Pr="005253C8">
              <w:t xml:space="preserve"> - месячная цена аренды канала передачи данных сети «Интернет» с i-й пропускной способностью;</w:t>
            </w:r>
          </w:p>
          <w:p w:rsidR="005253C8" w:rsidRPr="005253C8" w:rsidRDefault="005253C8" w:rsidP="002C1D7D">
            <w:pPr>
              <w:widowControl w:val="0"/>
              <w:autoSpaceDE w:val="0"/>
              <w:autoSpaceDN w:val="0"/>
              <w:adjustRightInd w:val="0"/>
              <w:jc w:val="both"/>
            </w:pPr>
            <w:r w:rsidRPr="005253C8">
              <w:t>N</w:t>
            </w:r>
            <w:proofErr w:type="spellStart"/>
            <w:r w:rsidRPr="005253C8">
              <w:rPr>
                <w:vertAlign w:val="subscript"/>
                <w:lang w:val="en-US"/>
              </w:rPr>
              <w:t>i</w:t>
            </w:r>
            <w:proofErr w:type="spellEnd"/>
            <w:proofErr w:type="gramStart"/>
            <w:r w:rsidRPr="005253C8">
              <w:rPr>
                <w:vertAlign w:val="subscript"/>
              </w:rPr>
              <w:t>и</w:t>
            </w:r>
            <w:proofErr w:type="gramEnd"/>
            <w:r w:rsidRPr="005253C8">
              <w:t xml:space="preserve"> - количество месяцев аренды канала передачи данных сети «Интернет» с </w:t>
            </w:r>
            <w:proofErr w:type="spellStart"/>
            <w:r w:rsidRPr="005253C8">
              <w:rPr>
                <w:lang w:val="en-US"/>
              </w:rPr>
              <w:t>i</w:t>
            </w:r>
            <w:proofErr w:type="spellEnd"/>
            <w:r w:rsidRPr="005253C8">
              <w:t>-й пропускной способностью.</w:t>
            </w:r>
          </w:p>
          <w:p w:rsidR="005253C8" w:rsidRPr="005253C8" w:rsidRDefault="005253C8" w:rsidP="002C1D7D">
            <w:pPr>
              <w:autoSpaceDE w:val="0"/>
              <w:autoSpaceDN w:val="0"/>
              <w:adjustRightInd w:val="0"/>
              <w:jc w:val="both"/>
              <w:rPr>
                <w:sz w:val="22"/>
                <w:szCs w:val="22"/>
              </w:rPr>
            </w:pPr>
            <w:r w:rsidRPr="005253C8">
              <w:rPr>
                <w:sz w:val="22"/>
                <w:szCs w:val="22"/>
              </w:rPr>
              <w:t>2022 год: 47 100,00 = 3925,00 х 1 х 12.</w:t>
            </w:r>
          </w:p>
          <w:p w:rsidR="005253C8" w:rsidRPr="005253C8" w:rsidRDefault="005253C8" w:rsidP="002C1D7D">
            <w:pPr>
              <w:autoSpaceDE w:val="0"/>
              <w:autoSpaceDN w:val="0"/>
              <w:adjustRightInd w:val="0"/>
              <w:jc w:val="both"/>
              <w:rPr>
                <w:sz w:val="22"/>
                <w:szCs w:val="22"/>
              </w:rPr>
            </w:pPr>
            <w:r w:rsidRPr="005253C8">
              <w:rPr>
                <w:sz w:val="22"/>
                <w:szCs w:val="22"/>
              </w:rPr>
              <w:t>2023 год: 47 114,50 = 3926,20 х 1 х 12.</w:t>
            </w:r>
          </w:p>
          <w:p w:rsidR="005253C8" w:rsidRPr="005253C8" w:rsidRDefault="005253C8" w:rsidP="002C1D7D">
            <w:pPr>
              <w:autoSpaceDE w:val="0"/>
              <w:autoSpaceDN w:val="0"/>
              <w:adjustRightInd w:val="0"/>
              <w:jc w:val="both"/>
              <w:rPr>
                <w:sz w:val="22"/>
                <w:szCs w:val="22"/>
              </w:rPr>
            </w:pPr>
            <w:r w:rsidRPr="005253C8">
              <w:rPr>
                <w:sz w:val="22"/>
                <w:szCs w:val="22"/>
              </w:rPr>
              <w:t>2024 год: 47 100,00 = 3925,00 х 1 х 12.</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 w:val="22"/>
                <w:szCs w:val="22"/>
              </w:rPr>
              <w:t>47 100,00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 w:val="22"/>
                <w:szCs w:val="22"/>
              </w:rPr>
              <w:t>47 114,50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 w:val="22"/>
                <w:szCs w:val="22"/>
              </w:rPr>
              <w:t>47 100,00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3</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содержание имущества</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нормативных затрат на содержание имущества определяются по фактическим данным отчетного финансового года:</w:t>
            </w:r>
          </w:p>
          <w:p w:rsidR="005253C8" w:rsidRPr="005253C8" w:rsidRDefault="005253C8" w:rsidP="002C1D7D">
            <w:pPr>
              <w:autoSpaceDE w:val="0"/>
              <w:autoSpaceDN w:val="0"/>
              <w:adjustRightInd w:val="0"/>
              <w:jc w:val="both"/>
              <w:rPr>
                <w:sz w:val="22"/>
                <w:szCs w:val="22"/>
              </w:rPr>
            </w:pPr>
            <w:r w:rsidRPr="005253C8">
              <w:rPr>
                <w:sz w:val="22"/>
                <w:szCs w:val="22"/>
              </w:rPr>
              <w:t xml:space="preserve">затраты на техническое обслуживание и </w:t>
            </w:r>
            <w:proofErr w:type="spellStart"/>
            <w:r w:rsidRPr="005253C8">
              <w:rPr>
                <w:sz w:val="22"/>
                <w:szCs w:val="22"/>
              </w:rPr>
              <w:t>регламентно</w:t>
            </w:r>
            <w:proofErr w:type="spellEnd"/>
            <w:r w:rsidRPr="005253C8">
              <w:rPr>
                <w:sz w:val="22"/>
                <w:szCs w:val="22"/>
              </w:rPr>
              <w:t>-профилактический ремонт вычислительной техники;</w:t>
            </w:r>
          </w:p>
          <w:p w:rsidR="005253C8" w:rsidRPr="005253C8" w:rsidRDefault="005253C8" w:rsidP="002C1D7D">
            <w:pPr>
              <w:autoSpaceDE w:val="0"/>
              <w:autoSpaceDN w:val="0"/>
              <w:adjustRightInd w:val="0"/>
              <w:jc w:val="both"/>
              <w:rPr>
                <w:sz w:val="22"/>
                <w:szCs w:val="22"/>
              </w:rPr>
            </w:pPr>
            <w:r w:rsidRPr="005253C8">
              <w:rPr>
                <w:sz w:val="22"/>
                <w:szCs w:val="22"/>
              </w:rPr>
              <w:t xml:space="preserve">затраты на техническое обслуживание и </w:t>
            </w:r>
            <w:proofErr w:type="spellStart"/>
            <w:r w:rsidRPr="005253C8">
              <w:rPr>
                <w:sz w:val="22"/>
                <w:szCs w:val="22"/>
              </w:rPr>
              <w:t>регламентно</w:t>
            </w:r>
            <w:proofErr w:type="spellEnd"/>
            <w:r w:rsidRPr="005253C8">
              <w:rPr>
                <w:sz w:val="22"/>
                <w:szCs w:val="22"/>
              </w:rPr>
              <w:t>-профилактический ремонт оборудования по обеспечению безопасности информации;</w:t>
            </w:r>
          </w:p>
          <w:p w:rsidR="005253C8" w:rsidRPr="005253C8" w:rsidRDefault="005253C8" w:rsidP="002C1D7D">
            <w:pPr>
              <w:autoSpaceDE w:val="0"/>
              <w:autoSpaceDN w:val="0"/>
              <w:adjustRightInd w:val="0"/>
              <w:jc w:val="both"/>
              <w:rPr>
                <w:sz w:val="22"/>
                <w:szCs w:val="22"/>
              </w:rPr>
            </w:pPr>
            <w:r w:rsidRPr="005253C8">
              <w:rPr>
                <w:sz w:val="22"/>
                <w:szCs w:val="22"/>
              </w:rPr>
              <w:t xml:space="preserve">затраты на техническое обслуживание и </w:t>
            </w:r>
            <w:proofErr w:type="spellStart"/>
            <w:r w:rsidRPr="005253C8">
              <w:rPr>
                <w:sz w:val="22"/>
                <w:szCs w:val="22"/>
              </w:rPr>
              <w:t>регламентно</w:t>
            </w:r>
            <w:proofErr w:type="spellEnd"/>
            <w:r w:rsidRPr="005253C8">
              <w:rPr>
                <w:sz w:val="22"/>
                <w:szCs w:val="22"/>
              </w:rPr>
              <w:t>-профилактический ремонт локальных вычислительных сетей;</w:t>
            </w:r>
          </w:p>
          <w:p w:rsidR="005253C8" w:rsidRPr="005253C8" w:rsidRDefault="005253C8" w:rsidP="002C1D7D">
            <w:pPr>
              <w:autoSpaceDE w:val="0"/>
              <w:autoSpaceDN w:val="0"/>
              <w:adjustRightInd w:val="0"/>
              <w:jc w:val="both"/>
              <w:rPr>
                <w:sz w:val="22"/>
                <w:szCs w:val="22"/>
              </w:rPr>
            </w:pPr>
            <w:r w:rsidRPr="005253C8">
              <w:rPr>
                <w:sz w:val="22"/>
                <w:szCs w:val="22"/>
              </w:rPr>
              <w:t xml:space="preserve">затраты на техническое обслуживание и </w:t>
            </w:r>
            <w:proofErr w:type="spellStart"/>
            <w:r w:rsidRPr="005253C8">
              <w:rPr>
                <w:sz w:val="22"/>
                <w:szCs w:val="22"/>
              </w:rPr>
              <w:t>регламентно</w:t>
            </w:r>
            <w:proofErr w:type="spellEnd"/>
            <w:r w:rsidRPr="005253C8">
              <w:rPr>
                <w:sz w:val="22"/>
                <w:szCs w:val="22"/>
              </w:rPr>
              <w:t xml:space="preserve">-профилактический ремонт принтеров, многофункциональных </w:t>
            </w:r>
            <w:r w:rsidRPr="005253C8">
              <w:rPr>
                <w:sz w:val="22"/>
                <w:szCs w:val="22"/>
              </w:rPr>
              <w:lastRenderedPageBreak/>
              <w:t>устройств и копировальных аппаратов (оргтехники);</w:t>
            </w:r>
          </w:p>
          <w:p w:rsidR="005253C8" w:rsidRPr="005253C8" w:rsidRDefault="005253C8" w:rsidP="002C1D7D">
            <w:pPr>
              <w:autoSpaceDE w:val="0"/>
              <w:autoSpaceDN w:val="0"/>
              <w:adjustRightInd w:val="0"/>
              <w:jc w:val="both"/>
              <w:rPr>
                <w:sz w:val="22"/>
                <w:szCs w:val="22"/>
              </w:rPr>
            </w:pPr>
            <w:r w:rsidRPr="005253C8">
              <w:rPr>
                <w:sz w:val="22"/>
                <w:szCs w:val="22"/>
              </w:rPr>
              <w:t>иные затраты, относящиеся к затратам на содержание имущества в сфере информационно-коммуникационных технологий, с учетом индекса роста цен в 2023 и 2024 годах</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lastRenderedPageBreak/>
              <w:t>15 000,00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20 000,00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20 000,00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lastRenderedPageBreak/>
              <w:t>4</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ind w:firstLine="540"/>
              <w:jc w:val="both"/>
            </w:pPr>
            <w:r w:rsidRPr="005253C8">
              <w:rPr>
                <w:sz w:val="22"/>
                <w:szCs w:val="22"/>
              </w:rPr>
              <w:t xml:space="preserve">Расчет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5253C8">
              <w:t xml:space="preserve">по формуле: </w:t>
            </w:r>
          </w:p>
          <w:p w:rsidR="005253C8" w:rsidRPr="005253C8" w:rsidRDefault="005253C8" w:rsidP="002C1D7D">
            <w:pPr>
              <w:ind w:firstLine="540"/>
              <w:jc w:val="both"/>
            </w:pPr>
            <w:r w:rsidRPr="005253C8">
              <w:rPr>
                <w:position w:val="-10"/>
              </w:rPr>
              <w:object w:dxaOrig="180" w:dyaOrig="340">
                <v:shape id="_x0000_i1027" type="#_x0000_t75" style="width:8.25pt;height:17.25pt" o:ole="">
                  <v:imagedata r:id="rId20" o:title=""/>
                </v:shape>
                <o:OLEObject Type="Embed" ProgID="Equation.3" ShapeID="_x0000_i1027" DrawAspect="Content" ObjectID="_1710142367" r:id="rId21"/>
              </w:object>
            </w:r>
            <w:r w:rsidRPr="005253C8">
              <w:rPr>
                <w:position w:val="-28"/>
              </w:rPr>
              <w:object w:dxaOrig="1500" w:dyaOrig="680">
                <v:shape id="_x0000_i1028" type="#_x0000_t75" style="width:75pt;height:33.75pt" o:ole="">
                  <v:imagedata r:id="rId22" o:title=""/>
                </v:shape>
                <o:OLEObject Type="Embed" ProgID="Equation.3" ShapeID="_x0000_i1028" DrawAspect="Content" ObjectID="_1710142368" r:id="rId23"/>
              </w:object>
            </w:r>
          </w:p>
          <w:p w:rsidR="005253C8" w:rsidRPr="005253C8" w:rsidRDefault="005253C8" w:rsidP="002C1D7D">
            <w:pPr>
              <w:widowControl w:val="0"/>
              <w:autoSpaceDE w:val="0"/>
              <w:autoSpaceDN w:val="0"/>
              <w:adjustRightInd w:val="0"/>
              <w:jc w:val="both"/>
            </w:pPr>
            <w:r w:rsidRPr="005253C8">
              <w:t>где:</w:t>
            </w:r>
          </w:p>
          <w:p w:rsidR="005253C8" w:rsidRPr="005253C8" w:rsidRDefault="005253C8" w:rsidP="002C1D7D">
            <w:pPr>
              <w:widowControl w:val="0"/>
              <w:autoSpaceDE w:val="0"/>
              <w:autoSpaceDN w:val="0"/>
              <w:adjustRightInd w:val="0"/>
              <w:jc w:val="both"/>
            </w:pPr>
            <w:r w:rsidRPr="005253C8">
              <w:t>Р</w:t>
            </w:r>
            <w:proofErr w:type="spellStart"/>
            <w:proofErr w:type="gramStart"/>
            <w:r w:rsidRPr="005253C8">
              <w:rPr>
                <w:vertAlign w:val="subscript"/>
                <w:lang w:val="en-US"/>
              </w:rPr>
              <w:t>i</w:t>
            </w:r>
            <w:proofErr w:type="gramEnd"/>
            <w:r w:rsidRPr="005253C8">
              <w:rPr>
                <w:vertAlign w:val="subscript"/>
              </w:rPr>
              <w:t>сспс</w:t>
            </w:r>
            <w:proofErr w:type="spellEnd"/>
            <w:r w:rsidRPr="005253C8">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5253C8" w:rsidRPr="005253C8" w:rsidRDefault="005253C8" w:rsidP="002C1D7D">
            <w:pPr>
              <w:autoSpaceDE w:val="0"/>
              <w:autoSpaceDN w:val="0"/>
              <w:adjustRightInd w:val="0"/>
              <w:jc w:val="both"/>
              <w:rPr>
                <w:sz w:val="22"/>
                <w:szCs w:val="22"/>
              </w:rPr>
            </w:pPr>
            <w:r w:rsidRPr="005253C8">
              <w:rPr>
                <w:sz w:val="22"/>
                <w:szCs w:val="22"/>
              </w:rPr>
              <w:t>(справочных правовых систем «</w:t>
            </w:r>
            <w:proofErr w:type="spellStart"/>
            <w:r w:rsidRPr="005253C8">
              <w:rPr>
                <w:sz w:val="22"/>
                <w:szCs w:val="22"/>
              </w:rPr>
              <w:t>СоветникПРОФ</w:t>
            </w:r>
            <w:proofErr w:type="spellEnd"/>
            <w:r w:rsidRPr="005253C8">
              <w:rPr>
                <w:sz w:val="22"/>
                <w:szCs w:val="22"/>
              </w:rPr>
              <w:t xml:space="preserve">», «Гарант», и других) </w:t>
            </w:r>
          </w:p>
          <w:p w:rsidR="005253C8" w:rsidRPr="005253C8" w:rsidRDefault="005253C8" w:rsidP="002C1D7D">
            <w:pPr>
              <w:autoSpaceDE w:val="0"/>
              <w:autoSpaceDN w:val="0"/>
              <w:adjustRightInd w:val="0"/>
              <w:jc w:val="both"/>
              <w:rPr>
                <w:sz w:val="22"/>
                <w:szCs w:val="22"/>
              </w:rPr>
            </w:pPr>
            <w:r w:rsidRPr="005253C8">
              <w:rPr>
                <w:sz w:val="22"/>
                <w:szCs w:val="22"/>
              </w:rPr>
              <w:t>2022 год: 81 600,00 = 8 х                         10 200,00.</w:t>
            </w:r>
          </w:p>
          <w:p w:rsidR="005253C8" w:rsidRPr="005253C8" w:rsidRDefault="005253C8" w:rsidP="002C1D7D">
            <w:pPr>
              <w:autoSpaceDE w:val="0"/>
              <w:autoSpaceDN w:val="0"/>
              <w:adjustRightInd w:val="0"/>
              <w:jc w:val="both"/>
              <w:rPr>
                <w:sz w:val="22"/>
                <w:szCs w:val="22"/>
              </w:rPr>
            </w:pPr>
            <w:r w:rsidRPr="005253C8">
              <w:rPr>
                <w:sz w:val="22"/>
                <w:szCs w:val="22"/>
              </w:rPr>
              <w:t>2023 год: 82 000,00 = 8 х               10 250,00.</w:t>
            </w:r>
          </w:p>
          <w:p w:rsidR="005253C8" w:rsidRPr="005253C8" w:rsidRDefault="005253C8" w:rsidP="002C1D7D">
            <w:pPr>
              <w:autoSpaceDE w:val="0"/>
              <w:autoSpaceDN w:val="0"/>
              <w:adjustRightInd w:val="0"/>
              <w:jc w:val="both"/>
              <w:rPr>
                <w:sz w:val="22"/>
                <w:szCs w:val="22"/>
              </w:rPr>
            </w:pPr>
            <w:r w:rsidRPr="005253C8">
              <w:rPr>
                <w:sz w:val="22"/>
                <w:szCs w:val="22"/>
              </w:rPr>
              <w:t>2024 год: 82 000,00 = 8 х               10 250,00.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81 600,00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82 000,00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82 000,00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5</w:t>
            </w:r>
          </w:p>
          <w:p w:rsidR="005253C8" w:rsidRPr="005253C8" w:rsidRDefault="005253C8" w:rsidP="002C1D7D">
            <w:pPr>
              <w:autoSpaceDE w:val="0"/>
              <w:autoSpaceDN w:val="0"/>
              <w:adjustRightInd w:val="0"/>
              <w:jc w:val="center"/>
              <w:rPr>
                <w:sz w:val="22"/>
                <w:szCs w:val="22"/>
              </w:rPr>
            </w:pP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иных нормативных затрат, относящихся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определяется по фактическим данным отчетного финансового года, с учетом индекса роста цен  в 2022 и 2023 годах</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121 900,00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87 500,00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67 500,00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6</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коммунальные услуги</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 xml:space="preserve">Расчет нормативных затрат на коммунальные услуги определяется по фактическим данным отчетного </w:t>
            </w:r>
            <w:r w:rsidRPr="005253C8">
              <w:rPr>
                <w:sz w:val="22"/>
                <w:szCs w:val="22"/>
              </w:rPr>
              <w:lastRenderedPageBreak/>
              <w:t>финансового года с учетом индекса роста цен на энергоносители в 2022 и 2023 годах, исходя из следующих подгрупп затрат:</w:t>
            </w:r>
          </w:p>
          <w:p w:rsidR="005253C8" w:rsidRPr="005253C8" w:rsidRDefault="005253C8" w:rsidP="002C1D7D">
            <w:pPr>
              <w:autoSpaceDE w:val="0"/>
              <w:autoSpaceDN w:val="0"/>
              <w:adjustRightInd w:val="0"/>
              <w:jc w:val="both"/>
              <w:rPr>
                <w:sz w:val="22"/>
                <w:szCs w:val="22"/>
              </w:rPr>
            </w:pPr>
            <w:r w:rsidRPr="005253C8">
              <w:rPr>
                <w:sz w:val="22"/>
                <w:szCs w:val="22"/>
              </w:rPr>
              <w:t>затраты на теплоснабжение.</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pPr>
            <w:r w:rsidRPr="005253C8">
              <w:rPr>
                <w:sz w:val="22"/>
                <w:szCs w:val="22"/>
              </w:rPr>
              <w:lastRenderedPageBreak/>
              <w:t>80 000,00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pPr>
            <w:r w:rsidRPr="005253C8">
              <w:rPr>
                <w:sz w:val="22"/>
                <w:szCs w:val="22"/>
              </w:rPr>
              <w:t>85 000,00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pPr>
            <w:r w:rsidRPr="005253C8">
              <w:rPr>
                <w:sz w:val="22"/>
                <w:szCs w:val="22"/>
              </w:rPr>
              <w:t>50 00,00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lastRenderedPageBreak/>
              <w:t>8</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проведение диспансеризации работников</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нормативных затрат на проведение диспансеризации работников осуществляется по формуле:</w:t>
            </w:r>
          </w:p>
          <w:p w:rsidR="005253C8" w:rsidRPr="005253C8" w:rsidRDefault="005253C8" w:rsidP="002C1D7D">
            <w:pPr>
              <w:autoSpaceDE w:val="0"/>
              <w:autoSpaceDN w:val="0"/>
              <w:adjustRightInd w:val="0"/>
              <w:jc w:val="center"/>
              <w:rPr>
                <w:sz w:val="22"/>
                <w:szCs w:val="22"/>
              </w:rPr>
            </w:pPr>
            <w:proofErr w:type="spellStart"/>
            <w:r w:rsidRPr="005253C8">
              <w:rPr>
                <w:sz w:val="22"/>
                <w:szCs w:val="22"/>
              </w:rPr>
              <w:t>НЗ</w:t>
            </w:r>
            <w:r w:rsidRPr="005253C8">
              <w:rPr>
                <w:sz w:val="22"/>
                <w:szCs w:val="22"/>
                <w:vertAlign w:val="subscript"/>
              </w:rPr>
              <w:t>дисп</w:t>
            </w:r>
            <w:proofErr w:type="spellEnd"/>
            <w:r w:rsidRPr="005253C8">
              <w:rPr>
                <w:sz w:val="22"/>
                <w:szCs w:val="22"/>
              </w:rPr>
              <w:t xml:space="preserve"> = </w:t>
            </w:r>
            <w:proofErr w:type="spellStart"/>
            <w:r w:rsidRPr="005253C8">
              <w:rPr>
                <w:sz w:val="22"/>
                <w:szCs w:val="22"/>
              </w:rPr>
              <w:t>Ч</w:t>
            </w:r>
            <w:r w:rsidRPr="005253C8">
              <w:rPr>
                <w:sz w:val="22"/>
                <w:szCs w:val="22"/>
                <w:vertAlign w:val="subscript"/>
              </w:rPr>
              <w:t>р</w:t>
            </w:r>
            <w:proofErr w:type="spellEnd"/>
            <w:r w:rsidRPr="005253C8">
              <w:rPr>
                <w:sz w:val="22"/>
                <w:szCs w:val="22"/>
              </w:rPr>
              <w:t xml:space="preserve"> x </w:t>
            </w:r>
            <w:proofErr w:type="spellStart"/>
            <w:r w:rsidRPr="005253C8">
              <w:rPr>
                <w:sz w:val="22"/>
                <w:szCs w:val="22"/>
              </w:rPr>
              <w:t>Н</w:t>
            </w:r>
            <w:r w:rsidRPr="005253C8">
              <w:rPr>
                <w:sz w:val="22"/>
                <w:szCs w:val="22"/>
                <w:vertAlign w:val="subscript"/>
              </w:rPr>
              <w:t>цдисп</w:t>
            </w:r>
            <w:proofErr w:type="spellEnd"/>
            <w:r w:rsidRPr="005253C8">
              <w:rPr>
                <w:sz w:val="22"/>
                <w:szCs w:val="22"/>
              </w:rPr>
              <w:t>,</w:t>
            </w:r>
          </w:p>
          <w:p w:rsidR="005253C8" w:rsidRPr="005253C8" w:rsidRDefault="005253C8" w:rsidP="002C1D7D">
            <w:pPr>
              <w:autoSpaceDE w:val="0"/>
              <w:autoSpaceDN w:val="0"/>
              <w:adjustRightInd w:val="0"/>
              <w:jc w:val="both"/>
              <w:rPr>
                <w:sz w:val="22"/>
                <w:szCs w:val="22"/>
              </w:rPr>
            </w:pPr>
            <w:r w:rsidRPr="005253C8">
              <w:rPr>
                <w:sz w:val="22"/>
                <w:szCs w:val="22"/>
              </w:rPr>
              <w:t xml:space="preserve">где: </w:t>
            </w:r>
            <w:proofErr w:type="spellStart"/>
            <w:r w:rsidRPr="005253C8">
              <w:rPr>
                <w:sz w:val="22"/>
                <w:szCs w:val="22"/>
              </w:rPr>
              <w:t>НЗ</w:t>
            </w:r>
            <w:r w:rsidRPr="005253C8">
              <w:rPr>
                <w:sz w:val="22"/>
                <w:szCs w:val="22"/>
                <w:vertAlign w:val="subscript"/>
              </w:rPr>
              <w:t>дисп</w:t>
            </w:r>
            <w:proofErr w:type="spellEnd"/>
            <w:r w:rsidRPr="005253C8">
              <w:rPr>
                <w:sz w:val="22"/>
                <w:szCs w:val="22"/>
              </w:rPr>
              <w:t xml:space="preserve"> – нормативные затраты на проведение диспансеризации работников;</w:t>
            </w:r>
          </w:p>
          <w:p w:rsidR="005253C8" w:rsidRPr="005253C8" w:rsidRDefault="005253C8" w:rsidP="002C1D7D">
            <w:pPr>
              <w:autoSpaceDE w:val="0"/>
              <w:autoSpaceDN w:val="0"/>
              <w:adjustRightInd w:val="0"/>
              <w:jc w:val="both"/>
              <w:rPr>
                <w:sz w:val="22"/>
                <w:szCs w:val="22"/>
              </w:rPr>
            </w:pPr>
            <w:proofErr w:type="spellStart"/>
            <w:r w:rsidRPr="005253C8">
              <w:rPr>
                <w:sz w:val="22"/>
                <w:szCs w:val="22"/>
              </w:rPr>
              <w:t>Ч</w:t>
            </w:r>
            <w:r w:rsidRPr="005253C8">
              <w:rPr>
                <w:sz w:val="22"/>
                <w:szCs w:val="22"/>
                <w:vertAlign w:val="subscript"/>
              </w:rPr>
              <w:t>р</w:t>
            </w:r>
            <w:proofErr w:type="spellEnd"/>
            <w:r w:rsidRPr="005253C8">
              <w:rPr>
                <w:sz w:val="22"/>
                <w:szCs w:val="22"/>
              </w:rPr>
              <w:t xml:space="preserve"> – расчетная численность работников;</w:t>
            </w:r>
          </w:p>
          <w:p w:rsidR="005253C8" w:rsidRPr="005253C8" w:rsidRDefault="005253C8" w:rsidP="002C1D7D">
            <w:pPr>
              <w:autoSpaceDE w:val="0"/>
              <w:autoSpaceDN w:val="0"/>
              <w:adjustRightInd w:val="0"/>
              <w:jc w:val="both"/>
              <w:rPr>
                <w:sz w:val="22"/>
                <w:szCs w:val="22"/>
              </w:rPr>
            </w:pPr>
            <w:proofErr w:type="spellStart"/>
            <w:r w:rsidRPr="005253C8">
              <w:rPr>
                <w:sz w:val="22"/>
                <w:szCs w:val="22"/>
              </w:rPr>
              <w:t>Н</w:t>
            </w:r>
            <w:r w:rsidRPr="005253C8">
              <w:rPr>
                <w:sz w:val="22"/>
                <w:szCs w:val="22"/>
                <w:vertAlign w:val="subscript"/>
              </w:rPr>
              <w:t>цдисп</w:t>
            </w:r>
            <w:proofErr w:type="spellEnd"/>
            <w:r w:rsidRPr="005253C8">
              <w:rPr>
                <w:sz w:val="22"/>
                <w:szCs w:val="22"/>
              </w:rPr>
              <w:t xml:space="preserve"> – норматив цены диспансеризации одного работника</w:t>
            </w:r>
          </w:p>
          <w:p w:rsidR="005253C8" w:rsidRPr="005253C8" w:rsidRDefault="005253C8" w:rsidP="002C1D7D">
            <w:pPr>
              <w:autoSpaceDE w:val="0"/>
              <w:autoSpaceDN w:val="0"/>
              <w:adjustRightInd w:val="0"/>
              <w:jc w:val="both"/>
              <w:rPr>
                <w:sz w:val="22"/>
                <w:szCs w:val="22"/>
              </w:rPr>
            </w:pPr>
            <w:r w:rsidRPr="005253C8">
              <w:rPr>
                <w:sz w:val="22"/>
                <w:szCs w:val="22"/>
              </w:rPr>
              <w:t>2022 год: 15 000,00 = 5 000,00 х 3.</w:t>
            </w:r>
          </w:p>
          <w:p w:rsidR="005253C8" w:rsidRPr="005253C8" w:rsidRDefault="005253C8" w:rsidP="002C1D7D">
            <w:pPr>
              <w:autoSpaceDE w:val="0"/>
              <w:autoSpaceDN w:val="0"/>
              <w:adjustRightInd w:val="0"/>
              <w:jc w:val="both"/>
              <w:rPr>
                <w:sz w:val="22"/>
                <w:szCs w:val="22"/>
              </w:rPr>
            </w:pPr>
            <w:r w:rsidRPr="005253C8">
              <w:rPr>
                <w:sz w:val="22"/>
                <w:szCs w:val="22"/>
              </w:rPr>
              <w:t>2023 год: 15 000,00 = 5 000,00 х 3.</w:t>
            </w:r>
          </w:p>
          <w:p w:rsidR="005253C8" w:rsidRPr="005253C8" w:rsidRDefault="005253C8" w:rsidP="002C1D7D">
            <w:pPr>
              <w:autoSpaceDE w:val="0"/>
              <w:autoSpaceDN w:val="0"/>
              <w:adjustRightInd w:val="0"/>
              <w:jc w:val="both"/>
              <w:rPr>
                <w:sz w:val="22"/>
                <w:szCs w:val="22"/>
              </w:rPr>
            </w:pPr>
            <w:r w:rsidRPr="005253C8">
              <w:rPr>
                <w:sz w:val="22"/>
                <w:szCs w:val="22"/>
              </w:rPr>
              <w:t>2024 год: 15 000,00 = 5 000,00 х 3.</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 w:val="22"/>
                <w:szCs w:val="22"/>
              </w:rPr>
              <w:t>15 000,00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 w:val="22"/>
                <w:szCs w:val="22"/>
              </w:rPr>
              <w:t>15 000,00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both"/>
              <w:rPr>
                <w:color w:val="000000"/>
              </w:rPr>
            </w:pPr>
            <w:r w:rsidRPr="005253C8">
              <w:rPr>
                <w:color w:val="000000"/>
                <w:sz w:val="22"/>
                <w:szCs w:val="22"/>
              </w:rPr>
              <w:t>15 000,00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9</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 xml:space="preserve">Затраты на приобретение </w:t>
            </w:r>
            <w:proofErr w:type="gramStart"/>
            <w:r w:rsidRPr="005253C8">
              <w:rPr>
                <w:sz w:val="22"/>
                <w:szCs w:val="22"/>
              </w:rPr>
              <w:t>полисов обязательного страхования гражданской ответственности владельцев транспортных средств</w:t>
            </w:r>
            <w:proofErr w:type="gramEnd"/>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color w:val="FF0000"/>
                <w:sz w:val="22"/>
                <w:szCs w:val="22"/>
              </w:rPr>
            </w:pPr>
            <w:r w:rsidRPr="005253C8">
              <w:rPr>
                <w:sz w:val="22"/>
                <w:szCs w:val="22"/>
              </w:rPr>
              <w:t xml:space="preserve">Расчет нормативных затрат на приобретение </w:t>
            </w:r>
            <w:proofErr w:type="gramStart"/>
            <w:r w:rsidRPr="005253C8">
              <w:rPr>
                <w:sz w:val="22"/>
                <w:szCs w:val="22"/>
              </w:rPr>
              <w:t>полисов обязательного страхования гражданской ответственности владельцев транспортных средств</w:t>
            </w:r>
            <w:proofErr w:type="gramEnd"/>
            <w:r w:rsidRPr="005253C8">
              <w:rPr>
                <w:sz w:val="22"/>
                <w:szCs w:val="22"/>
              </w:rPr>
              <w:t xml:space="preserve"> определяется по фактическим данным отчетного финансового года с учетом тарифов, установленных Правительством РФ с учетом индекса роста цен в 2022 и 2023 года</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3 000,00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4 000,00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4 000,00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10</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приобретение канцелярских принадлежностей</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нормативных затрат на приобретение канцелярских принадлежностей осуществляется по формуле:</w:t>
            </w:r>
          </w:p>
          <w:p w:rsidR="005253C8" w:rsidRPr="005253C8" w:rsidRDefault="005253C8" w:rsidP="002C1D7D">
            <w:pPr>
              <w:autoSpaceDE w:val="0"/>
              <w:autoSpaceDN w:val="0"/>
              <w:adjustRightInd w:val="0"/>
              <w:jc w:val="center"/>
              <w:rPr>
                <w:sz w:val="22"/>
                <w:szCs w:val="22"/>
              </w:rPr>
            </w:pPr>
            <w:proofErr w:type="spellStart"/>
            <w:r w:rsidRPr="005253C8">
              <w:rPr>
                <w:sz w:val="22"/>
                <w:szCs w:val="22"/>
              </w:rPr>
              <w:t>НЗ</w:t>
            </w:r>
            <w:r w:rsidRPr="005253C8">
              <w:rPr>
                <w:sz w:val="22"/>
                <w:szCs w:val="22"/>
                <w:vertAlign w:val="subscript"/>
              </w:rPr>
              <w:t>канц</w:t>
            </w:r>
            <w:proofErr w:type="spellEnd"/>
            <w:r w:rsidRPr="005253C8">
              <w:rPr>
                <w:sz w:val="22"/>
                <w:szCs w:val="22"/>
              </w:rPr>
              <w:t xml:space="preserve"> = </w:t>
            </w:r>
            <w:proofErr w:type="spellStart"/>
            <w:r w:rsidRPr="005253C8">
              <w:rPr>
                <w:sz w:val="22"/>
                <w:szCs w:val="22"/>
              </w:rPr>
              <w:t>Ч</w:t>
            </w:r>
            <w:r w:rsidRPr="005253C8">
              <w:rPr>
                <w:sz w:val="22"/>
                <w:szCs w:val="22"/>
                <w:vertAlign w:val="subscript"/>
              </w:rPr>
              <w:t>р</w:t>
            </w:r>
            <w:proofErr w:type="spellEnd"/>
            <w:r w:rsidRPr="005253C8">
              <w:rPr>
                <w:sz w:val="22"/>
                <w:szCs w:val="22"/>
              </w:rPr>
              <w:t xml:space="preserve"> x </w:t>
            </w:r>
            <w:proofErr w:type="spellStart"/>
            <w:r w:rsidRPr="005253C8">
              <w:rPr>
                <w:sz w:val="22"/>
                <w:szCs w:val="22"/>
              </w:rPr>
              <w:t>Н</w:t>
            </w:r>
            <w:r w:rsidRPr="005253C8">
              <w:rPr>
                <w:sz w:val="22"/>
                <w:szCs w:val="22"/>
                <w:vertAlign w:val="subscript"/>
              </w:rPr>
              <w:t>цканц</w:t>
            </w:r>
            <w:proofErr w:type="spellEnd"/>
            <w:r w:rsidRPr="005253C8">
              <w:rPr>
                <w:sz w:val="22"/>
                <w:szCs w:val="22"/>
              </w:rPr>
              <w:t>,</w:t>
            </w:r>
          </w:p>
          <w:p w:rsidR="005253C8" w:rsidRPr="005253C8" w:rsidRDefault="005253C8" w:rsidP="002C1D7D">
            <w:pPr>
              <w:autoSpaceDE w:val="0"/>
              <w:autoSpaceDN w:val="0"/>
              <w:adjustRightInd w:val="0"/>
              <w:jc w:val="both"/>
              <w:rPr>
                <w:sz w:val="22"/>
                <w:szCs w:val="22"/>
              </w:rPr>
            </w:pPr>
            <w:r w:rsidRPr="005253C8">
              <w:rPr>
                <w:sz w:val="22"/>
                <w:szCs w:val="22"/>
              </w:rPr>
              <w:t xml:space="preserve">где: </w:t>
            </w:r>
            <w:proofErr w:type="spellStart"/>
            <w:r w:rsidRPr="005253C8">
              <w:rPr>
                <w:sz w:val="22"/>
                <w:szCs w:val="22"/>
              </w:rPr>
              <w:t>НЗ</w:t>
            </w:r>
            <w:r w:rsidRPr="005253C8">
              <w:rPr>
                <w:sz w:val="22"/>
                <w:szCs w:val="22"/>
                <w:vertAlign w:val="subscript"/>
              </w:rPr>
              <w:t>канц</w:t>
            </w:r>
            <w:proofErr w:type="spellEnd"/>
            <w:r w:rsidRPr="005253C8">
              <w:rPr>
                <w:sz w:val="22"/>
                <w:szCs w:val="22"/>
              </w:rPr>
              <w:t xml:space="preserve"> – нормативные затраты на приобретение канцелярских принадлежностей;</w:t>
            </w:r>
          </w:p>
          <w:p w:rsidR="005253C8" w:rsidRPr="005253C8" w:rsidRDefault="005253C8" w:rsidP="002C1D7D">
            <w:pPr>
              <w:autoSpaceDE w:val="0"/>
              <w:autoSpaceDN w:val="0"/>
              <w:adjustRightInd w:val="0"/>
              <w:jc w:val="both"/>
              <w:rPr>
                <w:sz w:val="22"/>
                <w:szCs w:val="22"/>
              </w:rPr>
            </w:pPr>
            <w:proofErr w:type="spellStart"/>
            <w:r w:rsidRPr="005253C8">
              <w:rPr>
                <w:sz w:val="22"/>
                <w:szCs w:val="22"/>
              </w:rPr>
              <w:t>Ч</w:t>
            </w:r>
            <w:r w:rsidRPr="005253C8">
              <w:rPr>
                <w:sz w:val="22"/>
                <w:szCs w:val="22"/>
                <w:vertAlign w:val="subscript"/>
              </w:rPr>
              <w:t>р</w:t>
            </w:r>
            <w:proofErr w:type="spellEnd"/>
            <w:r w:rsidRPr="005253C8">
              <w:rPr>
                <w:sz w:val="22"/>
                <w:szCs w:val="22"/>
              </w:rPr>
              <w:t xml:space="preserve"> – расчетная численность работников;</w:t>
            </w:r>
          </w:p>
          <w:p w:rsidR="005253C8" w:rsidRPr="005253C8" w:rsidRDefault="005253C8" w:rsidP="002C1D7D">
            <w:pPr>
              <w:autoSpaceDE w:val="0"/>
              <w:autoSpaceDN w:val="0"/>
              <w:adjustRightInd w:val="0"/>
              <w:jc w:val="both"/>
              <w:rPr>
                <w:sz w:val="22"/>
                <w:szCs w:val="22"/>
              </w:rPr>
            </w:pPr>
            <w:proofErr w:type="spellStart"/>
            <w:r w:rsidRPr="005253C8">
              <w:rPr>
                <w:sz w:val="22"/>
                <w:szCs w:val="22"/>
              </w:rPr>
              <w:t>Н</w:t>
            </w:r>
            <w:r w:rsidRPr="005253C8">
              <w:rPr>
                <w:sz w:val="22"/>
                <w:szCs w:val="22"/>
                <w:vertAlign w:val="subscript"/>
              </w:rPr>
              <w:t>цканц</w:t>
            </w:r>
            <w:proofErr w:type="spellEnd"/>
            <w:r w:rsidRPr="005253C8">
              <w:rPr>
                <w:sz w:val="22"/>
                <w:szCs w:val="22"/>
              </w:rPr>
              <w:t xml:space="preserve"> – норматив цены набора канцелярских принадлежностей для одного работника</w:t>
            </w:r>
          </w:p>
          <w:p w:rsidR="005253C8" w:rsidRPr="005253C8" w:rsidRDefault="005253C8" w:rsidP="002C1D7D">
            <w:pPr>
              <w:autoSpaceDE w:val="0"/>
              <w:autoSpaceDN w:val="0"/>
              <w:adjustRightInd w:val="0"/>
              <w:jc w:val="both"/>
              <w:rPr>
                <w:sz w:val="22"/>
                <w:szCs w:val="22"/>
              </w:rPr>
            </w:pPr>
          </w:p>
          <w:p w:rsidR="005253C8" w:rsidRPr="005253C8" w:rsidRDefault="005253C8" w:rsidP="002C1D7D">
            <w:pPr>
              <w:autoSpaceDE w:val="0"/>
              <w:autoSpaceDN w:val="0"/>
              <w:adjustRightInd w:val="0"/>
              <w:jc w:val="both"/>
              <w:rPr>
                <w:sz w:val="22"/>
                <w:szCs w:val="22"/>
              </w:rPr>
            </w:pPr>
            <w:r w:rsidRPr="005253C8">
              <w:rPr>
                <w:sz w:val="22"/>
                <w:szCs w:val="22"/>
              </w:rPr>
              <w:t>2022 год: 42 890,00 = 5 361,25 х 8.</w:t>
            </w:r>
          </w:p>
          <w:p w:rsidR="005253C8" w:rsidRPr="005253C8" w:rsidRDefault="005253C8" w:rsidP="002C1D7D">
            <w:pPr>
              <w:autoSpaceDE w:val="0"/>
              <w:autoSpaceDN w:val="0"/>
              <w:adjustRightInd w:val="0"/>
              <w:jc w:val="both"/>
              <w:rPr>
                <w:sz w:val="22"/>
                <w:szCs w:val="22"/>
              </w:rPr>
            </w:pPr>
            <w:r w:rsidRPr="005253C8">
              <w:rPr>
                <w:sz w:val="22"/>
                <w:szCs w:val="22"/>
              </w:rPr>
              <w:t>2023 год: 42 390,00= 5 298,75 х 8.</w:t>
            </w:r>
          </w:p>
          <w:p w:rsidR="005253C8" w:rsidRPr="005253C8" w:rsidRDefault="005253C8" w:rsidP="002C1D7D">
            <w:pPr>
              <w:autoSpaceDE w:val="0"/>
              <w:autoSpaceDN w:val="0"/>
              <w:adjustRightInd w:val="0"/>
              <w:jc w:val="both"/>
              <w:rPr>
                <w:sz w:val="22"/>
                <w:szCs w:val="22"/>
              </w:rPr>
            </w:pPr>
            <w:r w:rsidRPr="005253C8">
              <w:rPr>
                <w:sz w:val="22"/>
                <w:szCs w:val="22"/>
              </w:rPr>
              <w:t>2024 год: 43 390,00 = 5 423,75 х 8.</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rPr>
              <w:t>42 890,00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42 390,00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43 390,00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11</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приобретение хозяйственных товаров и принадлежностей</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нормативных затрат на приобретение хозяйственных  товаров и принадлежностей (</w:t>
            </w:r>
            <w:proofErr w:type="spellStart"/>
            <w:r w:rsidRPr="005253C8">
              <w:rPr>
                <w:sz w:val="22"/>
                <w:szCs w:val="22"/>
              </w:rPr>
              <w:t>Зхп</w:t>
            </w:r>
            <w:proofErr w:type="spellEnd"/>
            <w:r w:rsidRPr="005253C8">
              <w:rPr>
                <w:sz w:val="22"/>
                <w:szCs w:val="22"/>
              </w:rPr>
              <w:t>) определяются по формуле:</w:t>
            </w:r>
          </w:p>
          <w:p w:rsidR="005253C8" w:rsidRPr="005253C8" w:rsidRDefault="005253C8" w:rsidP="002C1D7D">
            <w:pPr>
              <w:autoSpaceDE w:val="0"/>
              <w:autoSpaceDN w:val="0"/>
              <w:adjustRightInd w:val="0"/>
              <w:jc w:val="both"/>
              <w:rPr>
                <w:sz w:val="22"/>
                <w:szCs w:val="22"/>
              </w:rPr>
            </w:pPr>
          </w:p>
          <w:p w:rsidR="005253C8" w:rsidRPr="005253C8" w:rsidRDefault="005253C8" w:rsidP="002C1D7D">
            <w:pPr>
              <w:autoSpaceDE w:val="0"/>
              <w:autoSpaceDN w:val="0"/>
              <w:adjustRightInd w:val="0"/>
              <w:jc w:val="both"/>
              <w:rPr>
                <w:sz w:val="22"/>
                <w:szCs w:val="22"/>
              </w:rPr>
            </w:pPr>
            <w:r w:rsidRPr="005253C8">
              <w:rPr>
                <w:sz w:val="22"/>
                <w:szCs w:val="22"/>
              </w:rPr>
              <w:t xml:space="preserve">           n</w:t>
            </w:r>
          </w:p>
          <w:p w:rsidR="005253C8" w:rsidRPr="005253C8" w:rsidRDefault="005253C8" w:rsidP="002C1D7D">
            <w:pPr>
              <w:autoSpaceDE w:val="0"/>
              <w:autoSpaceDN w:val="0"/>
              <w:adjustRightInd w:val="0"/>
              <w:jc w:val="both"/>
              <w:rPr>
                <w:sz w:val="22"/>
                <w:szCs w:val="22"/>
              </w:rPr>
            </w:pPr>
            <w:r w:rsidRPr="005253C8">
              <w:rPr>
                <w:sz w:val="22"/>
                <w:szCs w:val="22"/>
              </w:rPr>
              <w:t xml:space="preserve">  </w:t>
            </w:r>
            <w:proofErr w:type="spellStart"/>
            <w:r w:rsidRPr="005253C8">
              <w:rPr>
                <w:sz w:val="22"/>
                <w:szCs w:val="22"/>
              </w:rPr>
              <w:t>Зхп</w:t>
            </w:r>
            <w:proofErr w:type="spellEnd"/>
            <w:r w:rsidRPr="005253C8">
              <w:rPr>
                <w:sz w:val="22"/>
                <w:szCs w:val="22"/>
              </w:rPr>
              <w:t>= ∑</w:t>
            </w:r>
            <w:proofErr w:type="spellStart"/>
            <w:r w:rsidRPr="005253C8">
              <w:rPr>
                <w:sz w:val="22"/>
                <w:szCs w:val="22"/>
              </w:rPr>
              <w:t>Рi</w:t>
            </w:r>
            <w:proofErr w:type="spellEnd"/>
            <w:r w:rsidRPr="005253C8">
              <w:rPr>
                <w:sz w:val="22"/>
                <w:szCs w:val="22"/>
              </w:rPr>
              <w:t xml:space="preserve"> </w:t>
            </w:r>
            <w:proofErr w:type="spellStart"/>
            <w:r w:rsidRPr="005253C8">
              <w:rPr>
                <w:sz w:val="22"/>
                <w:szCs w:val="22"/>
              </w:rPr>
              <w:t>хп</w:t>
            </w:r>
            <w:proofErr w:type="spellEnd"/>
            <w:r w:rsidRPr="005253C8">
              <w:rPr>
                <w:sz w:val="22"/>
                <w:szCs w:val="22"/>
              </w:rPr>
              <w:t xml:space="preserve">  х </w:t>
            </w:r>
            <w:proofErr w:type="spellStart"/>
            <w:r w:rsidRPr="005253C8">
              <w:rPr>
                <w:sz w:val="22"/>
                <w:szCs w:val="22"/>
              </w:rPr>
              <w:t>Qj</w:t>
            </w:r>
            <w:proofErr w:type="spellEnd"/>
            <w:r w:rsidRPr="005253C8">
              <w:rPr>
                <w:sz w:val="22"/>
                <w:szCs w:val="22"/>
              </w:rPr>
              <w:t xml:space="preserve"> </w:t>
            </w:r>
            <w:proofErr w:type="spellStart"/>
            <w:r w:rsidRPr="005253C8">
              <w:rPr>
                <w:sz w:val="22"/>
                <w:szCs w:val="22"/>
              </w:rPr>
              <w:t>хп</w:t>
            </w:r>
            <w:proofErr w:type="spellEnd"/>
            <w:proofErr w:type="gramStart"/>
            <w:r w:rsidRPr="005253C8">
              <w:rPr>
                <w:sz w:val="22"/>
                <w:szCs w:val="22"/>
              </w:rPr>
              <w:t xml:space="preserve"> ,</w:t>
            </w:r>
            <w:proofErr w:type="gramEnd"/>
            <w:r w:rsidRPr="005253C8">
              <w:rPr>
                <w:sz w:val="22"/>
                <w:szCs w:val="22"/>
              </w:rPr>
              <w:t xml:space="preserve"> где</w:t>
            </w:r>
          </w:p>
          <w:p w:rsidR="005253C8" w:rsidRPr="005253C8" w:rsidRDefault="005253C8" w:rsidP="002C1D7D">
            <w:pPr>
              <w:autoSpaceDE w:val="0"/>
              <w:autoSpaceDN w:val="0"/>
              <w:adjustRightInd w:val="0"/>
              <w:jc w:val="both"/>
              <w:rPr>
                <w:sz w:val="22"/>
                <w:szCs w:val="22"/>
              </w:rPr>
            </w:pPr>
            <w:r w:rsidRPr="005253C8">
              <w:rPr>
                <w:sz w:val="22"/>
                <w:szCs w:val="22"/>
              </w:rPr>
              <w:lastRenderedPageBreak/>
              <w:t xml:space="preserve">          i=1</w:t>
            </w:r>
          </w:p>
          <w:p w:rsidR="005253C8" w:rsidRPr="005253C8" w:rsidRDefault="005253C8" w:rsidP="002C1D7D">
            <w:pPr>
              <w:autoSpaceDE w:val="0"/>
              <w:autoSpaceDN w:val="0"/>
              <w:adjustRightInd w:val="0"/>
              <w:jc w:val="both"/>
              <w:rPr>
                <w:sz w:val="22"/>
                <w:szCs w:val="22"/>
              </w:rPr>
            </w:pPr>
          </w:p>
          <w:p w:rsidR="005253C8" w:rsidRPr="005253C8" w:rsidRDefault="005253C8" w:rsidP="002C1D7D">
            <w:pPr>
              <w:autoSpaceDE w:val="0"/>
              <w:autoSpaceDN w:val="0"/>
              <w:adjustRightInd w:val="0"/>
              <w:jc w:val="both"/>
              <w:rPr>
                <w:sz w:val="22"/>
                <w:szCs w:val="22"/>
              </w:rPr>
            </w:pPr>
            <w:proofErr w:type="spellStart"/>
            <w:r w:rsidRPr="005253C8">
              <w:rPr>
                <w:sz w:val="22"/>
                <w:szCs w:val="22"/>
              </w:rPr>
              <w:t>Р</w:t>
            </w:r>
            <w:proofErr w:type="gramStart"/>
            <w:r w:rsidRPr="005253C8">
              <w:rPr>
                <w:sz w:val="22"/>
                <w:szCs w:val="22"/>
              </w:rPr>
              <w:t>i</w:t>
            </w:r>
            <w:proofErr w:type="spellEnd"/>
            <w:proofErr w:type="gramEnd"/>
            <w:r w:rsidRPr="005253C8">
              <w:rPr>
                <w:sz w:val="22"/>
                <w:szCs w:val="22"/>
              </w:rPr>
              <w:t xml:space="preserve"> </w:t>
            </w:r>
            <w:proofErr w:type="spellStart"/>
            <w:r w:rsidRPr="005253C8">
              <w:rPr>
                <w:sz w:val="22"/>
                <w:szCs w:val="22"/>
              </w:rPr>
              <w:t>хп</w:t>
            </w:r>
            <w:proofErr w:type="spellEnd"/>
            <w:r w:rsidRPr="005253C8">
              <w:rPr>
                <w:sz w:val="22"/>
                <w:szCs w:val="22"/>
              </w:rPr>
              <w:t xml:space="preserve"> - цена i-й единицы хозяйственных товаров и принадлежностей устанавливается в соответствии с нормативами муниципальных органов;</w:t>
            </w:r>
          </w:p>
          <w:p w:rsidR="005253C8" w:rsidRPr="005253C8" w:rsidRDefault="005253C8" w:rsidP="002C1D7D">
            <w:pPr>
              <w:autoSpaceDE w:val="0"/>
              <w:autoSpaceDN w:val="0"/>
              <w:adjustRightInd w:val="0"/>
              <w:jc w:val="both"/>
              <w:rPr>
                <w:sz w:val="22"/>
                <w:szCs w:val="22"/>
              </w:rPr>
            </w:pPr>
            <w:proofErr w:type="spellStart"/>
            <w:r w:rsidRPr="005253C8">
              <w:rPr>
                <w:sz w:val="22"/>
                <w:szCs w:val="22"/>
              </w:rPr>
              <w:t>Qi</w:t>
            </w:r>
            <w:proofErr w:type="spellEnd"/>
            <w:r w:rsidRPr="005253C8">
              <w:rPr>
                <w:sz w:val="22"/>
                <w:szCs w:val="22"/>
              </w:rPr>
              <w:t xml:space="preserve"> </w:t>
            </w:r>
            <w:proofErr w:type="spellStart"/>
            <w:r w:rsidRPr="005253C8">
              <w:rPr>
                <w:sz w:val="22"/>
                <w:szCs w:val="22"/>
              </w:rPr>
              <w:t>хп</w:t>
            </w:r>
            <w:proofErr w:type="spellEnd"/>
            <w:r w:rsidRPr="005253C8">
              <w:rPr>
                <w:sz w:val="22"/>
                <w:szCs w:val="22"/>
              </w:rPr>
              <w:t xml:space="preserve"> - количество i-</w:t>
            </w:r>
            <w:proofErr w:type="spellStart"/>
            <w:r w:rsidRPr="005253C8">
              <w:rPr>
                <w:sz w:val="22"/>
                <w:szCs w:val="22"/>
              </w:rPr>
              <w:t>го</w:t>
            </w:r>
            <w:proofErr w:type="spellEnd"/>
            <w:r w:rsidRPr="005253C8">
              <w:rPr>
                <w:sz w:val="22"/>
                <w:szCs w:val="22"/>
              </w:rPr>
              <w:t xml:space="preserve"> хозяйственного товара и принадлежности в соответствии с нормативами муниципальных органов.</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lastRenderedPageBreak/>
              <w:t>1 610,00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1 610,00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1 610,00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lastRenderedPageBreak/>
              <w:t>12</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приобретение горюче-смазочных материалов</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lang w:bidi="ru-RU"/>
              </w:rPr>
            </w:pPr>
            <w:r w:rsidRPr="005253C8">
              <w:rPr>
                <w:sz w:val="22"/>
                <w:szCs w:val="22"/>
              </w:rPr>
              <w:t>Расчет нормативных затрат на приобретение горюче-смазочных материалов (</w:t>
            </w:r>
            <w:proofErr w:type="spellStart"/>
            <w:r w:rsidRPr="005253C8">
              <w:rPr>
                <w:sz w:val="22"/>
                <w:szCs w:val="22"/>
                <w:lang w:bidi="ru-RU"/>
              </w:rPr>
              <w:t>З</w:t>
            </w:r>
            <w:r w:rsidRPr="005253C8">
              <w:rPr>
                <w:sz w:val="22"/>
                <w:szCs w:val="22"/>
                <w:vertAlign w:val="subscript"/>
                <w:lang w:bidi="ru-RU"/>
              </w:rPr>
              <w:t>гсм</w:t>
            </w:r>
            <w:proofErr w:type="spellEnd"/>
            <w:r w:rsidRPr="005253C8">
              <w:rPr>
                <w:sz w:val="22"/>
                <w:szCs w:val="22"/>
                <w:lang w:bidi="ru-RU"/>
              </w:rPr>
              <w:t>) определяются по формуле:</w:t>
            </w:r>
          </w:p>
          <w:p w:rsidR="005253C8" w:rsidRPr="005253C8" w:rsidRDefault="005253C8" w:rsidP="002C1D7D">
            <w:pPr>
              <w:autoSpaceDE w:val="0"/>
              <w:autoSpaceDN w:val="0"/>
              <w:adjustRightInd w:val="0"/>
              <w:jc w:val="both"/>
              <w:rPr>
                <w:sz w:val="22"/>
                <w:szCs w:val="22"/>
                <w:vertAlign w:val="subscript"/>
                <w:lang w:bidi="ru-RU"/>
              </w:rPr>
            </w:pPr>
            <w:r w:rsidRPr="005253C8">
              <w:rPr>
                <w:sz w:val="22"/>
                <w:szCs w:val="22"/>
                <w:vertAlign w:val="subscript"/>
              </w:rPr>
              <w:t xml:space="preserve">               </w:t>
            </w:r>
            <w:r w:rsidRPr="005253C8">
              <w:rPr>
                <w:sz w:val="22"/>
                <w:szCs w:val="22"/>
                <w:vertAlign w:val="subscript"/>
                <w:lang w:val="en-US"/>
              </w:rPr>
              <w:t>n</w:t>
            </w:r>
          </w:p>
          <w:p w:rsidR="005253C8" w:rsidRPr="005253C8" w:rsidRDefault="005253C8" w:rsidP="002C1D7D">
            <w:pPr>
              <w:autoSpaceDE w:val="0"/>
              <w:autoSpaceDN w:val="0"/>
              <w:adjustRightInd w:val="0"/>
              <w:jc w:val="both"/>
              <w:rPr>
                <w:sz w:val="22"/>
                <w:szCs w:val="22"/>
                <w:lang w:bidi="ru-RU"/>
              </w:rPr>
            </w:pPr>
            <w:proofErr w:type="spellStart"/>
            <w:r w:rsidRPr="005253C8">
              <w:rPr>
                <w:sz w:val="22"/>
                <w:szCs w:val="22"/>
                <w:lang w:bidi="ru-RU"/>
              </w:rPr>
              <w:t>З</w:t>
            </w:r>
            <w:r w:rsidRPr="005253C8">
              <w:rPr>
                <w:sz w:val="22"/>
                <w:szCs w:val="22"/>
                <w:vertAlign w:val="subscript"/>
                <w:lang w:bidi="ru-RU"/>
              </w:rPr>
              <w:t>гсм</w:t>
            </w:r>
            <w:proofErr w:type="spellEnd"/>
            <w:r w:rsidRPr="005253C8">
              <w:rPr>
                <w:sz w:val="22"/>
                <w:szCs w:val="22"/>
                <w:lang w:bidi="ru-RU"/>
              </w:rPr>
              <w:t>= ∑Н</w:t>
            </w:r>
            <w:proofErr w:type="spellStart"/>
            <w:r w:rsidRPr="005253C8">
              <w:rPr>
                <w:sz w:val="22"/>
                <w:szCs w:val="22"/>
                <w:vertAlign w:val="subscript"/>
                <w:lang w:val="en-US"/>
              </w:rPr>
              <w:t>i</w:t>
            </w:r>
            <w:proofErr w:type="spellEnd"/>
            <w:r w:rsidRPr="005253C8">
              <w:rPr>
                <w:sz w:val="22"/>
                <w:szCs w:val="22"/>
                <w:vertAlign w:val="subscript"/>
                <w:lang w:bidi="ru-RU"/>
              </w:rPr>
              <w:t xml:space="preserve"> </w:t>
            </w:r>
            <w:proofErr w:type="spellStart"/>
            <w:r w:rsidRPr="005253C8">
              <w:rPr>
                <w:sz w:val="22"/>
                <w:szCs w:val="22"/>
                <w:vertAlign w:val="subscript"/>
                <w:lang w:bidi="ru-RU"/>
              </w:rPr>
              <w:t>гсм</w:t>
            </w:r>
            <w:proofErr w:type="spellEnd"/>
            <w:r w:rsidRPr="005253C8">
              <w:rPr>
                <w:sz w:val="22"/>
                <w:szCs w:val="22"/>
                <w:vertAlign w:val="subscript"/>
                <w:lang w:bidi="ru-RU"/>
              </w:rPr>
              <w:t xml:space="preserve">  </w:t>
            </w:r>
            <w:r w:rsidRPr="005253C8">
              <w:rPr>
                <w:sz w:val="22"/>
                <w:szCs w:val="22"/>
                <w:lang w:bidi="ru-RU"/>
              </w:rPr>
              <w:t>х Р</w:t>
            </w:r>
            <w:proofErr w:type="spellStart"/>
            <w:r w:rsidRPr="005253C8">
              <w:rPr>
                <w:sz w:val="22"/>
                <w:szCs w:val="22"/>
                <w:vertAlign w:val="subscript"/>
                <w:lang w:val="en-US"/>
              </w:rPr>
              <w:t>i</w:t>
            </w:r>
            <w:proofErr w:type="spellEnd"/>
            <w:r w:rsidRPr="005253C8">
              <w:rPr>
                <w:sz w:val="22"/>
                <w:szCs w:val="22"/>
                <w:vertAlign w:val="subscript"/>
                <w:lang w:bidi="ru-RU"/>
              </w:rPr>
              <w:t xml:space="preserve"> </w:t>
            </w:r>
            <w:proofErr w:type="spellStart"/>
            <w:r w:rsidRPr="005253C8">
              <w:rPr>
                <w:sz w:val="22"/>
                <w:szCs w:val="22"/>
                <w:vertAlign w:val="subscript"/>
                <w:lang w:bidi="ru-RU"/>
              </w:rPr>
              <w:t>гсм</w:t>
            </w:r>
            <w:proofErr w:type="spellEnd"/>
            <w:r w:rsidRPr="005253C8">
              <w:rPr>
                <w:sz w:val="22"/>
                <w:szCs w:val="22"/>
                <w:vertAlign w:val="subscript"/>
                <w:lang w:bidi="ru-RU"/>
              </w:rPr>
              <w:t xml:space="preserve">  </w:t>
            </w:r>
            <w:r w:rsidRPr="005253C8">
              <w:rPr>
                <w:sz w:val="22"/>
                <w:szCs w:val="22"/>
                <w:lang w:bidi="ru-RU"/>
              </w:rPr>
              <w:t xml:space="preserve">х </w:t>
            </w:r>
            <w:r w:rsidRPr="005253C8">
              <w:rPr>
                <w:sz w:val="22"/>
                <w:szCs w:val="22"/>
                <w:lang w:val="en-US"/>
              </w:rPr>
              <w:t>N</w:t>
            </w:r>
            <w:r w:rsidRPr="005253C8">
              <w:rPr>
                <w:sz w:val="22"/>
                <w:szCs w:val="22"/>
                <w:vertAlign w:val="subscript"/>
                <w:lang w:val="en-US"/>
              </w:rPr>
              <w:t>i</w:t>
            </w:r>
            <w:r w:rsidRPr="005253C8">
              <w:rPr>
                <w:sz w:val="22"/>
                <w:szCs w:val="22"/>
                <w:vertAlign w:val="subscript"/>
                <w:lang w:bidi="ru-RU"/>
              </w:rPr>
              <w:t xml:space="preserve"> </w:t>
            </w:r>
            <w:proofErr w:type="spellStart"/>
            <w:r w:rsidRPr="005253C8">
              <w:rPr>
                <w:sz w:val="22"/>
                <w:szCs w:val="22"/>
                <w:vertAlign w:val="subscript"/>
                <w:lang w:bidi="ru-RU"/>
              </w:rPr>
              <w:t>гсм</w:t>
            </w:r>
            <w:proofErr w:type="spellEnd"/>
            <w:proofErr w:type="gramStart"/>
            <w:r w:rsidRPr="005253C8">
              <w:rPr>
                <w:sz w:val="22"/>
                <w:szCs w:val="22"/>
                <w:vertAlign w:val="subscript"/>
                <w:lang w:bidi="ru-RU"/>
              </w:rPr>
              <w:t xml:space="preserve">  </w:t>
            </w:r>
            <w:r w:rsidRPr="005253C8">
              <w:rPr>
                <w:sz w:val="22"/>
                <w:szCs w:val="22"/>
                <w:lang w:bidi="ru-RU"/>
              </w:rPr>
              <w:t>,</w:t>
            </w:r>
            <w:proofErr w:type="gramEnd"/>
            <w:r w:rsidRPr="005253C8">
              <w:rPr>
                <w:sz w:val="22"/>
                <w:szCs w:val="22"/>
                <w:lang w:bidi="ru-RU"/>
              </w:rPr>
              <w:t xml:space="preserve"> где</w:t>
            </w:r>
          </w:p>
          <w:p w:rsidR="005253C8" w:rsidRPr="005253C8" w:rsidRDefault="005253C8" w:rsidP="002C1D7D">
            <w:pPr>
              <w:autoSpaceDE w:val="0"/>
              <w:autoSpaceDN w:val="0"/>
              <w:adjustRightInd w:val="0"/>
              <w:jc w:val="both"/>
              <w:rPr>
                <w:sz w:val="22"/>
                <w:szCs w:val="22"/>
                <w:vertAlign w:val="subscript"/>
                <w:lang w:bidi="ru-RU"/>
              </w:rPr>
            </w:pPr>
            <w:r w:rsidRPr="005253C8">
              <w:rPr>
                <w:sz w:val="22"/>
                <w:szCs w:val="22"/>
                <w:vertAlign w:val="subscript"/>
                <w:lang w:bidi="ru-RU"/>
              </w:rPr>
              <w:t xml:space="preserve">               </w:t>
            </w:r>
            <w:proofErr w:type="spellStart"/>
            <w:r w:rsidRPr="005253C8">
              <w:rPr>
                <w:sz w:val="22"/>
                <w:szCs w:val="22"/>
                <w:vertAlign w:val="subscript"/>
                <w:lang w:val="en-US"/>
              </w:rPr>
              <w:t>i</w:t>
            </w:r>
            <w:proofErr w:type="spellEnd"/>
            <w:r w:rsidRPr="005253C8">
              <w:rPr>
                <w:sz w:val="22"/>
                <w:szCs w:val="22"/>
                <w:vertAlign w:val="subscript"/>
                <w:lang w:bidi="ru-RU"/>
              </w:rPr>
              <w:t>=1</w:t>
            </w:r>
          </w:p>
          <w:p w:rsidR="005253C8" w:rsidRPr="005253C8" w:rsidRDefault="005253C8" w:rsidP="002C1D7D">
            <w:pPr>
              <w:autoSpaceDE w:val="0"/>
              <w:autoSpaceDN w:val="0"/>
              <w:adjustRightInd w:val="0"/>
              <w:jc w:val="both"/>
              <w:rPr>
                <w:sz w:val="22"/>
                <w:szCs w:val="22"/>
                <w:lang w:bidi="ru-RU"/>
              </w:rPr>
            </w:pPr>
            <w:r w:rsidRPr="005253C8">
              <w:rPr>
                <w:sz w:val="22"/>
                <w:szCs w:val="22"/>
                <w:lang w:bidi="ru-RU"/>
              </w:rPr>
              <w:t>Н</w:t>
            </w:r>
            <w:proofErr w:type="spellStart"/>
            <w:proofErr w:type="gramStart"/>
            <w:r w:rsidRPr="005253C8">
              <w:rPr>
                <w:sz w:val="22"/>
                <w:szCs w:val="22"/>
                <w:vertAlign w:val="subscript"/>
                <w:lang w:val="en-US"/>
              </w:rPr>
              <w:t>i</w:t>
            </w:r>
            <w:proofErr w:type="spellEnd"/>
            <w:proofErr w:type="gramEnd"/>
            <w:r w:rsidRPr="005253C8">
              <w:rPr>
                <w:sz w:val="22"/>
                <w:szCs w:val="22"/>
                <w:vertAlign w:val="subscript"/>
                <w:lang w:bidi="ru-RU"/>
              </w:rPr>
              <w:t xml:space="preserve"> </w:t>
            </w:r>
            <w:proofErr w:type="spellStart"/>
            <w:r w:rsidRPr="005253C8">
              <w:rPr>
                <w:sz w:val="22"/>
                <w:szCs w:val="22"/>
                <w:vertAlign w:val="subscript"/>
                <w:lang w:bidi="ru-RU"/>
              </w:rPr>
              <w:t>гсм</w:t>
            </w:r>
            <w:proofErr w:type="spellEnd"/>
            <w:r w:rsidRPr="005253C8">
              <w:rPr>
                <w:sz w:val="22"/>
                <w:szCs w:val="22"/>
                <w:vertAlign w:val="subscript"/>
                <w:lang w:bidi="ru-RU"/>
              </w:rPr>
              <w:t xml:space="preserve"> </w:t>
            </w:r>
            <w:r w:rsidRPr="005253C8">
              <w:rPr>
                <w:sz w:val="22"/>
                <w:szCs w:val="22"/>
                <w:lang w:bidi="ru-RU"/>
              </w:rPr>
              <w:t xml:space="preserve">- норма расхода топлива на 100 километров пробега </w:t>
            </w:r>
            <w:proofErr w:type="spellStart"/>
            <w:r w:rsidRPr="005253C8">
              <w:rPr>
                <w:sz w:val="22"/>
                <w:szCs w:val="22"/>
                <w:lang w:val="en-US"/>
              </w:rPr>
              <w:t>i</w:t>
            </w:r>
            <w:proofErr w:type="spellEnd"/>
            <w:r w:rsidRPr="005253C8">
              <w:rPr>
                <w:sz w:val="22"/>
                <w:szCs w:val="22"/>
                <w:lang w:bidi="ru-RU"/>
              </w:rPr>
              <w:t>-</w:t>
            </w:r>
            <w:proofErr w:type="spellStart"/>
            <w:r w:rsidRPr="005253C8">
              <w:rPr>
                <w:sz w:val="22"/>
                <w:szCs w:val="22"/>
                <w:lang w:val="en-US"/>
              </w:rPr>
              <w:t>ro</w:t>
            </w:r>
            <w:proofErr w:type="spellEnd"/>
            <w:r w:rsidRPr="005253C8">
              <w:rPr>
                <w:sz w:val="22"/>
                <w:szCs w:val="22"/>
                <w:lang w:bidi="ru-RU"/>
              </w:rPr>
              <w:t xml:space="preserve"> транспортного средства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года № АМ-23-р;</w:t>
            </w:r>
          </w:p>
          <w:p w:rsidR="005253C8" w:rsidRPr="005253C8" w:rsidRDefault="005253C8" w:rsidP="002C1D7D">
            <w:pPr>
              <w:autoSpaceDE w:val="0"/>
              <w:autoSpaceDN w:val="0"/>
              <w:adjustRightInd w:val="0"/>
              <w:jc w:val="both"/>
              <w:rPr>
                <w:sz w:val="22"/>
                <w:szCs w:val="22"/>
                <w:lang w:bidi="ru-RU"/>
              </w:rPr>
            </w:pPr>
            <w:proofErr w:type="spellStart"/>
            <w:r w:rsidRPr="005253C8">
              <w:rPr>
                <w:sz w:val="22"/>
                <w:szCs w:val="22"/>
                <w:lang w:bidi="ru-RU"/>
              </w:rPr>
              <w:t>Р</w:t>
            </w:r>
            <w:r w:rsidRPr="005253C8">
              <w:rPr>
                <w:sz w:val="22"/>
                <w:szCs w:val="22"/>
                <w:vertAlign w:val="subscript"/>
                <w:lang w:bidi="ru-RU"/>
              </w:rPr>
              <w:t>гем</w:t>
            </w:r>
            <w:proofErr w:type="spellEnd"/>
            <w:r w:rsidRPr="005253C8">
              <w:rPr>
                <w:sz w:val="22"/>
                <w:szCs w:val="22"/>
                <w:lang w:bidi="ru-RU"/>
              </w:rPr>
              <w:t xml:space="preserve"> - цена 1 литра горюче-смазочного материала по </w:t>
            </w:r>
            <w:proofErr w:type="spellStart"/>
            <w:r w:rsidRPr="005253C8">
              <w:rPr>
                <w:sz w:val="22"/>
                <w:szCs w:val="22"/>
                <w:lang w:val="en-US"/>
              </w:rPr>
              <w:t>i</w:t>
            </w:r>
            <w:proofErr w:type="spellEnd"/>
            <w:r w:rsidRPr="005253C8">
              <w:rPr>
                <w:sz w:val="22"/>
                <w:szCs w:val="22"/>
                <w:lang w:bidi="ru-RU"/>
              </w:rPr>
              <w:t>-му транспортному средству;</w:t>
            </w:r>
          </w:p>
          <w:p w:rsidR="005253C8" w:rsidRPr="005253C8" w:rsidRDefault="005253C8" w:rsidP="002C1D7D">
            <w:pPr>
              <w:autoSpaceDE w:val="0"/>
              <w:autoSpaceDN w:val="0"/>
              <w:adjustRightInd w:val="0"/>
              <w:jc w:val="both"/>
              <w:rPr>
                <w:sz w:val="22"/>
                <w:szCs w:val="22"/>
              </w:rPr>
            </w:pPr>
            <w:r w:rsidRPr="005253C8">
              <w:rPr>
                <w:noProof/>
                <w:sz w:val="22"/>
                <w:szCs w:val="22"/>
              </w:rPr>
              <w:drawing>
                <wp:inline distT="0" distB="0" distL="0" distR="0" wp14:anchorId="04130BCC" wp14:editId="69B84987">
                  <wp:extent cx="410210" cy="27368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0210" cy="273685"/>
                          </a:xfrm>
                          <a:prstGeom prst="rect">
                            <a:avLst/>
                          </a:prstGeom>
                          <a:noFill/>
                          <a:ln>
                            <a:noFill/>
                          </a:ln>
                        </pic:spPr>
                      </pic:pic>
                    </a:graphicData>
                  </a:graphic>
                </wp:inline>
              </w:drawing>
            </w:r>
            <w:r w:rsidRPr="005253C8">
              <w:rPr>
                <w:sz w:val="22"/>
                <w:szCs w:val="22"/>
              </w:rPr>
              <w:t xml:space="preserve"> - километраж использования i-</w:t>
            </w:r>
            <w:proofErr w:type="spellStart"/>
            <w:r w:rsidRPr="005253C8">
              <w:rPr>
                <w:sz w:val="22"/>
                <w:szCs w:val="22"/>
              </w:rPr>
              <w:t>го</w:t>
            </w:r>
            <w:proofErr w:type="spellEnd"/>
            <w:r w:rsidRPr="005253C8">
              <w:rPr>
                <w:sz w:val="22"/>
                <w:szCs w:val="22"/>
              </w:rPr>
              <w:t xml:space="preserve"> транспортного средства в очередном финансовом году.</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200 000,00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210 000,00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215 000,00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13</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Cs w:val="22"/>
              </w:rPr>
              <w:t>Затраты на техническое обслуживание и ремонт транспортных средств</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нормативных затрат на техническое обслуживание и ремонт транспортных средств:</w:t>
            </w:r>
          </w:p>
          <w:p w:rsidR="005253C8" w:rsidRPr="005253C8" w:rsidRDefault="005253C8" w:rsidP="002C1D7D">
            <w:pPr>
              <w:autoSpaceDE w:val="0"/>
              <w:autoSpaceDN w:val="0"/>
              <w:adjustRightInd w:val="0"/>
              <w:jc w:val="both"/>
              <w:rPr>
                <w:sz w:val="22"/>
                <w:szCs w:val="22"/>
              </w:rPr>
            </w:pPr>
            <w:r w:rsidRPr="005253C8">
              <w:rPr>
                <w:noProof/>
                <w:sz w:val="22"/>
                <w:szCs w:val="22"/>
              </w:rPr>
              <w:drawing>
                <wp:inline distT="0" distB="0" distL="0" distR="0" wp14:anchorId="5DE9B7A1" wp14:editId="6A36716E">
                  <wp:extent cx="1663065" cy="5181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3065" cy="518160"/>
                          </a:xfrm>
                          <a:prstGeom prst="rect">
                            <a:avLst/>
                          </a:prstGeom>
                          <a:noFill/>
                          <a:ln>
                            <a:noFill/>
                          </a:ln>
                        </pic:spPr>
                      </pic:pic>
                    </a:graphicData>
                  </a:graphic>
                </wp:inline>
              </w:drawing>
            </w:r>
            <w:r w:rsidRPr="005253C8">
              <w:rPr>
                <w:sz w:val="22"/>
                <w:szCs w:val="22"/>
              </w:rPr>
              <w:t>,</w:t>
            </w:r>
          </w:p>
          <w:p w:rsidR="005253C8" w:rsidRPr="005253C8" w:rsidRDefault="005253C8" w:rsidP="002C1D7D">
            <w:pPr>
              <w:autoSpaceDE w:val="0"/>
              <w:autoSpaceDN w:val="0"/>
              <w:adjustRightInd w:val="0"/>
              <w:jc w:val="both"/>
              <w:rPr>
                <w:i/>
                <w:iCs/>
                <w:sz w:val="22"/>
                <w:szCs w:val="22"/>
                <w:lang w:bidi="ru-RU"/>
              </w:rPr>
            </w:pPr>
          </w:p>
          <w:p w:rsidR="005253C8" w:rsidRPr="005253C8" w:rsidRDefault="005253C8" w:rsidP="002C1D7D">
            <w:pPr>
              <w:autoSpaceDE w:val="0"/>
              <w:autoSpaceDN w:val="0"/>
              <w:adjustRightInd w:val="0"/>
              <w:jc w:val="both"/>
              <w:rPr>
                <w:sz w:val="22"/>
                <w:szCs w:val="22"/>
              </w:rPr>
            </w:pPr>
            <w:r w:rsidRPr="005253C8">
              <w:rPr>
                <w:sz w:val="22"/>
                <w:szCs w:val="22"/>
              </w:rPr>
              <w:t>где:</w:t>
            </w:r>
          </w:p>
          <w:p w:rsidR="005253C8" w:rsidRPr="005253C8" w:rsidRDefault="005253C8" w:rsidP="002C1D7D">
            <w:pPr>
              <w:autoSpaceDE w:val="0"/>
              <w:autoSpaceDN w:val="0"/>
              <w:adjustRightInd w:val="0"/>
              <w:jc w:val="both"/>
              <w:rPr>
                <w:sz w:val="22"/>
                <w:szCs w:val="22"/>
              </w:rPr>
            </w:pPr>
            <w:proofErr w:type="spellStart"/>
            <w:proofErr w:type="gramStart"/>
            <w:r w:rsidRPr="005253C8">
              <w:rPr>
                <w:sz w:val="22"/>
                <w:szCs w:val="22"/>
              </w:rPr>
              <w:t>Q</w:t>
            </w:r>
            <w:proofErr w:type="gramEnd"/>
            <w:r w:rsidRPr="005253C8">
              <w:rPr>
                <w:sz w:val="22"/>
                <w:szCs w:val="22"/>
                <w:vertAlign w:val="subscript"/>
              </w:rPr>
              <w:t>тортс</w:t>
            </w:r>
            <w:proofErr w:type="spellEnd"/>
            <w:r w:rsidRPr="005253C8">
              <w:rPr>
                <w:sz w:val="22"/>
                <w:szCs w:val="22"/>
              </w:rPr>
              <w:t xml:space="preserve"> - количество i-</w:t>
            </w:r>
            <w:proofErr w:type="spellStart"/>
            <w:r w:rsidRPr="005253C8">
              <w:rPr>
                <w:sz w:val="22"/>
                <w:szCs w:val="22"/>
              </w:rPr>
              <w:t>го</w:t>
            </w:r>
            <w:proofErr w:type="spellEnd"/>
            <w:r w:rsidRPr="005253C8">
              <w:rPr>
                <w:sz w:val="22"/>
                <w:szCs w:val="22"/>
              </w:rPr>
              <w:t xml:space="preserve"> транспортного средства;</w:t>
            </w:r>
          </w:p>
          <w:p w:rsidR="005253C8" w:rsidRPr="005253C8" w:rsidRDefault="005253C8" w:rsidP="002C1D7D">
            <w:pPr>
              <w:autoSpaceDE w:val="0"/>
              <w:autoSpaceDN w:val="0"/>
              <w:adjustRightInd w:val="0"/>
              <w:jc w:val="both"/>
              <w:rPr>
                <w:sz w:val="22"/>
                <w:szCs w:val="22"/>
              </w:rPr>
            </w:pPr>
            <w:proofErr w:type="spellStart"/>
            <w:proofErr w:type="gramStart"/>
            <w:r w:rsidRPr="005253C8">
              <w:rPr>
                <w:sz w:val="22"/>
                <w:szCs w:val="22"/>
              </w:rPr>
              <w:t>P</w:t>
            </w:r>
            <w:proofErr w:type="gramEnd"/>
            <w:r w:rsidRPr="005253C8">
              <w:rPr>
                <w:sz w:val="22"/>
                <w:szCs w:val="22"/>
                <w:vertAlign w:val="subscript"/>
              </w:rPr>
              <w:t>тортс</w:t>
            </w:r>
            <w:proofErr w:type="spellEnd"/>
            <w:r w:rsidRPr="005253C8">
              <w:rPr>
                <w:sz w:val="22"/>
                <w:szCs w:val="22"/>
              </w:rPr>
              <w:t xml:space="preserve"> - стоимость технического обслуживания и ремонта i-</w:t>
            </w:r>
            <w:proofErr w:type="spellStart"/>
            <w:r w:rsidRPr="005253C8">
              <w:rPr>
                <w:sz w:val="22"/>
                <w:szCs w:val="22"/>
              </w:rPr>
              <w:t>го</w:t>
            </w:r>
            <w:proofErr w:type="spellEnd"/>
            <w:r w:rsidRPr="005253C8">
              <w:rPr>
                <w:sz w:val="22"/>
                <w:szCs w:val="22"/>
              </w:rPr>
              <w:t xml:space="preserve"> транспортного средства, которая определяется по средним фактическим данным за 3 предыдущих финансовых года.</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rPr>
              <w:t>30 000,00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rPr>
              <w:t>30 000,00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rPr>
              <w:t>30 000,00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t>14</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pPr>
            <w:r w:rsidRPr="005253C8">
              <w:t xml:space="preserve">Затраты на приобретение </w:t>
            </w:r>
            <w:r w:rsidRPr="005253C8">
              <w:lastRenderedPageBreak/>
              <w:t>запасных частей для транспортных средств</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lastRenderedPageBreak/>
              <w:t xml:space="preserve">Расчет нормативных затрат на приобретение запасных частей для транспортных средств определяется </w:t>
            </w:r>
            <w:r w:rsidRPr="005253C8">
              <w:rPr>
                <w:sz w:val="22"/>
                <w:szCs w:val="22"/>
              </w:rPr>
              <w:lastRenderedPageBreak/>
              <w:t>по формуле:</w:t>
            </w:r>
          </w:p>
          <w:p w:rsidR="005253C8" w:rsidRPr="005253C8" w:rsidRDefault="005253C8" w:rsidP="002C1D7D">
            <w:pPr>
              <w:autoSpaceDE w:val="0"/>
              <w:autoSpaceDN w:val="0"/>
              <w:adjustRightInd w:val="0"/>
              <w:jc w:val="both"/>
              <w:rPr>
                <w:sz w:val="22"/>
                <w:szCs w:val="22"/>
              </w:rPr>
            </w:pPr>
            <w:r w:rsidRPr="005253C8">
              <w:rPr>
                <w:noProof/>
                <w:sz w:val="22"/>
                <w:szCs w:val="22"/>
              </w:rPr>
              <w:drawing>
                <wp:inline distT="0" distB="0" distL="0" distR="0" wp14:anchorId="45AA6FEA" wp14:editId="36942D83">
                  <wp:extent cx="1663065" cy="5181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3065" cy="518160"/>
                          </a:xfrm>
                          <a:prstGeom prst="rect">
                            <a:avLst/>
                          </a:prstGeom>
                          <a:noFill/>
                          <a:ln>
                            <a:noFill/>
                          </a:ln>
                        </pic:spPr>
                      </pic:pic>
                    </a:graphicData>
                  </a:graphic>
                </wp:inline>
              </w:drawing>
            </w:r>
            <w:r w:rsidRPr="005253C8">
              <w:rPr>
                <w:sz w:val="22"/>
                <w:szCs w:val="22"/>
              </w:rPr>
              <w:t>,</w:t>
            </w:r>
          </w:p>
          <w:p w:rsidR="005253C8" w:rsidRPr="005253C8" w:rsidRDefault="005253C8" w:rsidP="002C1D7D">
            <w:pPr>
              <w:autoSpaceDE w:val="0"/>
              <w:autoSpaceDN w:val="0"/>
              <w:adjustRightInd w:val="0"/>
              <w:jc w:val="both"/>
              <w:rPr>
                <w:i/>
                <w:iCs/>
                <w:sz w:val="22"/>
                <w:szCs w:val="22"/>
                <w:lang w:bidi="ru-RU"/>
              </w:rPr>
            </w:pPr>
          </w:p>
          <w:p w:rsidR="005253C8" w:rsidRPr="005253C8" w:rsidRDefault="005253C8" w:rsidP="002C1D7D">
            <w:pPr>
              <w:autoSpaceDE w:val="0"/>
              <w:autoSpaceDN w:val="0"/>
              <w:adjustRightInd w:val="0"/>
              <w:jc w:val="both"/>
              <w:rPr>
                <w:sz w:val="22"/>
                <w:szCs w:val="22"/>
              </w:rPr>
            </w:pPr>
            <w:r w:rsidRPr="005253C8">
              <w:rPr>
                <w:sz w:val="22"/>
                <w:szCs w:val="22"/>
              </w:rPr>
              <w:t>где:</w:t>
            </w:r>
          </w:p>
          <w:p w:rsidR="005253C8" w:rsidRPr="005253C8" w:rsidRDefault="005253C8" w:rsidP="002C1D7D">
            <w:pPr>
              <w:autoSpaceDE w:val="0"/>
              <w:autoSpaceDN w:val="0"/>
              <w:adjustRightInd w:val="0"/>
              <w:jc w:val="both"/>
              <w:rPr>
                <w:sz w:val="22"/>
                <w:szCs w:val="22"/>
              </w:rPr>
            </w:pPr>
            <w:proofErr w:type="spellStart"/>
            <w:proofErr w:type="gramStart"/>
            <w:r w:rsidRPr="005253C8">
              <w:rPr>
                <w:sz w:val="22"/>
                <w:szCs w:val="22"/>
              </w:rPr>
              <w:t>Q</w:t>
            </w:r>
            <w:proofErr w:type="gramEnd"/>
            <w:r w:rsidRPr="005253C8">
              <w:rPr>
                <w:sz w:val="22"/>
                <w:szCs w:val="22"/>
                <w:vertAlign w:val="subscript"/>
              </w:rPr>
              <w:t>тортс</w:t>
            </w:r>
            <w:proofErr w:type="spellEnd"/>
            <w:r w:rsidRPr="005253C8">
              <w:rPr>
                <w:sz w:val="22"/>
                <w:szCs w:val="22"/>
              </w:rPr>
              <w:t xml:space="preserve"> - количество i-</w:t>
            </w:r>
            <w:proofErr w:type="spellStart"/>
            <w:r w:rsidRPr="005253C8">
              <w:rPr>
                <w:sz w:val="22"/>
                <w:szCs w:val="22"/>
              </w:rPr>
              <w:t>го</w:t>
            </w:r>
            <w:proofErr w:type="spellEnd"/>
            <w:r w:rsidRPr="005253C8">
              <w:rPr>
                <w:sz w:val="22"/>
                <w:szCs w:val="22"/>
              </w:rPr>
              <w:t xml:space="preserve"> транспортного средства;</w:t>
            </w:r>
          </w:p>
          <w:p w:rsidR="005253C8" w:rsidRPr="005253C8" w:rsidRDefault="005253C8" w:rsidP="002C1D7D">
            <w:pPr>
              <w:autoSpaceDE w:val="0"/>
              <w:autoSpaceDN w:val="0"/>
              <w:adjustRightInd w:val="0"/>
              <w:jc w:val="both"/>
              <w:rPr>
                <w:sz w:val="22"/>
                <w:szCs w:val="22"/>
              </w:rPr>
            </w:pPr>
            <w:proofErr w:type="spellStart"/>
            <w:proofErr w:type="gramStart"/>
            <w:r w:rsidRPr="005253C8">
              <w:rPr>
                <w:sz w:val="22"/>
                <w:szCs w:val="22"/>
              </w:rPr>
              <w:t>P</w:t>
            </w:r>
            <w:proofErr w:type="gramEnd"/>
            <w:r w:rsidRPr="005253C8">
              <w:rPr>
                <w:sz w:val="22"/>
                <w:szCs w:val="22"/>
                <w:vertAlign w:val="subscript"/>
              </w:rPr>
              <w:t>тортс</w:t>
            </w:r>
            <w:proofErr w:type="spellEnd"/>
            <w:r w:rsidRPr="005253C8">
              <w:rPr>
                <w:sz w:val="22"/>
                <w:szCs w:val="22"/>
              </w:rPr>
              <w:t xml:space="preserve"> - стоимость технического обслуживания и ремонта i-</w:t>
            </w:r>
            <w:proofErr w:type="spellStart"/>
            <w:r w:rsidRPr="005253C8">
              <w:rPr>
                <w:sz w:val="22"/>
                <w:szCs w:val="22"/>
              </w:rPr>
              <w:t>го</w:t>
            </w:r>
            <w:proofErr w:type="spellEnd"/>
            <w:r w:rsidRPr="005253C8">
              <w:rPr>
                <w:sz w:val="22"/>
                <w:szCs w:val="22"/>
              </w:rPr>
              <w:t xml:space="preserve"> транспортного средства, которая определяется по средним фактическим данным за 3 предыдущих финансовых года.</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lastRenderedPageBreak/>
              <w:t>95</w:t>
            </w:r>
            <w:r w:rsidRPr="005253C8">
              <w:rPr>
                <w:color w:val="000000"/>
                <w:sz w:val="22"/>
                <w:szCs w:val="22"/>
                <w:lang w:val="en-US"/>
              </w:rPr>
              <w:t> </w:t>
            </w:r>
            <w:r w:rsidRPr="005253C8">
              <w:rPr>
                <w:color w:val="000000"/>
                <w:sz w:val="22"/>
                <w:szCs w:val="22"/>
              </w:rPr>
              <w:t>500,00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100 000,00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rPr>
            </w:pPr>
            <w:r w:rsidRPr="005253C8">
              <w:rPr>
                <w:color w:val="000000"/>
                <w:sz w:val="22"/>
                <w:szCs w:val="22"/>
              </w:rPr>
              <w:t>123 000,00</w:t>
            </w:r>
          </w:p>
        </w:tc>
      </w:tr>
      <w:tr w:rsidR="005253C8" w:rsidRPr="005253C8" w:rsidTr="003A2AF9">
        <w:tc>
          <w:tcPr>
            <w:tcW w:w="22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center"/>
              <w:rPr>
                <w:sz w:val="22"/>
                <w:szCs w:val="22"/>
              </w:rPr>
            </w:pPr>
            <w:r w:rsidRPr="005253C8">
              <w:rPr>
                <w:sz w:val="22"/>
                <w:szCs w:val="22"/>
              </w:rPr>
              <w:lastRenderedPageBreak/>
              <w:t>14</w:t>
            </w:r>
          </w:p>
        </w:tc>
        <w:tc>
          <w:tcPr>
            <w:tcW w:w="1195"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rPr>
                <w:sz w:val="22"/>
                <w:szCs w:val="22"/>
              </w:rPr>
            </w:pPr>
            <w:r w:rsidRPr="005253C8">
              <w:rPr>
                <w:sz w:val="22"/>
                <w:szCs w:val="22"/>
              </w:rPr>
              <w:t>Затраты на специальную оценку условий труда</w:t>
            </w:r>
          </w:p>
        </w:tc>
        <w:tc>
          <w:tcPr>
            <w:tcW w:w="1749"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autoSpaceDE w:val="0"/>
              <w:autoSpaceDN w:val="0"/>
              <w:adjustRightInd w:val="0"/>
              <w:jc w:val="both"/>
              <w:rPr>
                <w:sz w:val="22"/>
                <w:szCs w:val="22"/>
              </w:rPr>
            </w:pPr>
            <w:r w:rsidRPr="005253C8">
              <w:rPr>
                <w:sz w:val="22"/>
                <w:szCs w:val="22"/>
              </w:rPr>
              <w:t>Расчет нормативных затрат на специальную оценку условий труда по фактическим данным отчетного финансового года.</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sz w:val="22"/>
                <w:szCs w:val="22"/>
              </w:rPr>
            </w:pPr>
            <w:r w:rsidRPr="005253C8">
              <w:rPr>
                <w:color w:val="000000"/>
                <w:sz w:val="22"/>
                <w:szCs w:val="22"/>
              </w:rPr>
              <w:t>11200</w:t>
            </w:r>
          </w:p>
        </w:tc>
        <w:tc>
          <w:tcPr>
            <w:tcW w:w="613"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sz w:val="22"/>
                <w:szCs w:val="22"/>
              </w:rPr>
            </w:pPr>
            <w:r w:rsidRPr="005253C8">
              <w:rPr>
                <w:color w:val="000000"/>
                <w:sz w:val="22"/>
                <w:szCs w:val="22"/>
              </w:rPr>
              <w:t>0</w:t>
            </w:r>
          </w:p>
        </w:tc>
        <w:tc>
          <w:tcPr>
            <w:tcW w:w="610" w:type="pct"/>
            <w:tcBorders>
              <w:top w:val="single" w:sz="4" w:space="0" w:color="auto"/>
              <w:left w:val="single" w:sz="4" w:space="0" w:color="auto"/>
              <w:bottom w:val="single" w:sz="4" w:space="0" w:color="auto"/>
              <w:right w:val="single" w:sz="4" w:space="0" w:color="auto"/>
            </w:tcBorders>
          </w:tcPr>
          <w:p w:rsidR="005253C8" w:rsidRPr="005253C8" w:rsidRDefault="005253C8" w:rsidP="002C1D7D">
            <w:pPr>
              <w:jc w:val="center"/>
              <w:rPr>
                <w:color w:val="000000"/>
                <w:sz w:val="22"/>
                <w:szCs w:val="22"/>
              </w:rPr>
            </w:pPr>
            <w:r w:rsidRPr="005253C8">
              <w:rPr>
                <w:color w:val="000000"/>
                <w:sz w:val="22"/>
                <w:szCs w:val="22"/>
              </w:rPr>
              <w:t>0</w:t>
            </w:r>
          </w:p>
        </w:tc>
      </w:tr>
    </w:tbl>
    <w:p w:rsidR="005253C8" w:rsidRPr="005253C8" w:rsidRDefault="005253C8" w:rsidP="002C1D7D">
      <w:pPr>
        <w:widowControl w:val="0"/>
        <w:autoSpaceDE w:val="0"/>
        <w:autoSpaceDN w:val="0"/>
        <w:adjustRightInd w:val="0"/>
        <w:ind w:firstLine="720"/>
        <w:jc w:val="both"/>
        <w:rPr>
          <w:rFonts w:ascii="Times New Roman CYR" w:hAnsi="Times New Roman CYR" w:cs="Times New Roman CYR"/>
        </w:rPr>
      </w:pPr>
      <w:r w:rsidRPr="005253C8">
        <w:rPr>
          <w:rFonts w:ascii="Times New Roman CYR" w:hAnsi="Times New Roman CYR" w:cs="Times New Roman CYR"/>
        </w:rPr>
        <w:t>Нормативные затраты на приобретение иных прочих товаров, работ, услуг, не предусмотренные настоящим разделом, но необходимые для обеспечения функций Администрации Берегаевского сельского поселения осуществляются на основании фактической потребности в данных затратах и осуществляются в пределах, выделенных на эти цели лимитов бюджетных обязательств.</w:t>
      </w:r>
    </w:p>
    <w:p w:rsidR="0005354A" w:rsidRDefault="0005354A" w:rsidP="002C1D7D">
      <w:pPr>
        <w:jc w:val="both"/>
        <w:rPr>
          <w:b/>
          <w:sz w:val="22"/>
          <w:szCs w:val="22"/>
        </w:rPr>
      </w:pPr>
    </w:p>
    <w:p w:rsidR="005253C8" w:rsidRPr="00630DE8" w:rsidRDefault="005253C8" w:rsidP="002C1D7D">
      <w:pPr>
        <w:jc w:val="both"/>
        <w:rPr>
          <w:b/>
          <w:sz w:val="22"/>
          <w:szCs w:val="22"/>
        </w:rPr>
      </w:pPr>
    </w:p>
    <w:p w:rsidR="005253C8" w:rsidRPr="00630DE8" w:rsidRDefault="005253C8" w:rsidP="002C1D7D">
      <w:pPr>
        <w:jc w:val="center"/>
        <w:rPr>
          <w:b/>
          <w:sz w:val="22"/>
          <w:szCs w:val="22"/>
        </w:rPr>
      </w:pPr>
      <w:r w:rsidRPr="00630DE8">
        <w:rPr>
          <w:b/>
          <w:sz w:val="22"/>
          <w:szCs w:val="22"/>
        </w:rPr>
        <w:t>ПОСТАНОВЛЕНИЕ</w:t>
      </w:r>
    </w:p>
    <w:p w:rsidR="002C1D7D" w:rsidRPr="002C1D7D" w:rsidRDefault="002C1D7D" w:rsidP="002C1D7D"/>
    <w:p w:rsidR="002C1D7D" w:rsidRPr="002C1D7D" w:rsidRDefault="002C1D7D" w:rsidP="002C1D7D">
      <w:pPr>
        <w:jc w:val="both"/>
        <w:rPr>
          <w:b/>
        </w:rPr>
      </w:pPr>
      <w:r w:rsidRPr="002C1D7D">
        <w:rPr>
          <w:b/>
        </w:rPr>
        <w:t xml:space="preserve">22.03.2022                                                                                                                                     </w:t>
      </w:r>
      <w:r>
        <w:rPr>
          <w:b/>
        </w:rPr>
        <w:t xml:space="preserve">        </w:t>
      </w:r>
      <w:r w:rsidRPr="002C1D7D">
        <w:rPr>
          <w:b/>
        </w:rPr>
        <w:t>№ 23</w:t>
      </w:r>
    </w:p>
    <w:p w:rsidR="002C1D7D" w:rsidRPr="002C1D7D" w:rsidRDefault="002C1D7D" w:rsidP="002C1D7D">
      <w:pPr>
        <w:rPr>
          <w:b/>
          <w:bCs/>
          <w:lang w:eastAsia="ar-SA"/>
        </w:rPr>
      </w:pPr>
    </w:p>
    <w:p w:rsidR="002C1D7D" w:rsidRPr="002C1D7D" w:rsidRDefault="002C1D7D" w:rsidP="002C1D7D">
      <w:pPr>
        <w:widowControl w:val="0"/>
        <w:suppressAutoHyphens/>
        <w:rPr>
          <w:lang w:eastAsia="ar-SA"/>
        </w:rPr>
      </w:pPr>
    </w:p>
    <w:p w:rsidR="002C1D7D" w:rsidRPr="002C1D7D" w:rsidRDefault="002C1D7D" w:rsidP="002C1D7D">
      <w:pPr>
        <w:widowControl w:val="0"/>
        <w:suppressAutoHyphens/>
        <w:jc w:val="center"/>
        <w:rPr>
          <w:b/>
          <w:bCs/>
          <w:lang w:eastAsia="ar-SA"/>
        </w:rPr>
      </w:pPr>
      <w:r w:rsidRPr="002C1D7D">
        <w:rPr>
          <w:b/>
          <w:bCs/>
          <w:lang w:eastAsia="ar-SA"/>
        </w:rPr>
        <w:t>Об утверждении Требований к порядку разработки и принятия правовых актов о нормировании в сфере закупок товаров, работ, услуг для обеспечения муниципальных нужд Администрации Берегаевского сельского поселения, содержанию указанных актов и обеспечению их исполнения</w:t>
      </w:r>
    </w:p>
    <w:p w:rsidR="002C1D7D" w:rsidRPr="002C1D7D" w:rsidRDefault="002C1D7D" w:rsidP="002C1D7D">
      <w:pPr>
        <w:widowControl w:val="0"/>
        <w:suppressAutoHyphens/>
        <w:jc w:val="both"/>
        <w:rPr>
          <w:b/>
          <w:bCs/>
          <w:lang w:eastAsia="ar-SA"/>
        </w:rPr>
      </w:pPr>
    </w:p>
    <w:p w:rsidR="002C1D7D" w:rsidRPr="002C1D7D" w:rsidRDefault="002C1D7D" w:rsidP="002C1D7D">
      <w:pPr>
        <w:widowControl w:val="0"/>
        <w:tabs>
          <w:tab w:val="left" w:pos="6480"/>
        </w:tabs>
        <w:suppressAutoHyphens/>
        <w:ind w:firstLine="709"/>
        <w:jc w:val="both"/>
        <w:rPr>
          <w:bCs/>
          <w:lang w:eastAsia="ar-SA"/>
        </w:rPr>
      </w:pPr>
      <w:proofErr w:type="gramStart"/>
      <w:r w:rsidRPr="002C1D7D">
        <w:rPr>
          <w:lang w:eastAsia="ar-SA"/>
        </w:rPr>
        <w:t>В целях исполнения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постановлениями Правительства Российской Федерации от 18 мая 2015 год № 476 «Об утверждении общих требований к порядку разработки и принятия правовых актов о нормировании в сфере закупок, содержанию</w:t>
      </w:r>
      <w:proofErr w:type="gramEnd"/>
      <w:r w:rsidRPr="002C1D7D">
        <w:rPr>
          <w:lang w:eastAsia="ar-SA"/>
        </w:rPr>
        <w:t xml:space="preserve"> указанных актов и обеспечению их исполнения», от 19 мая 2015 года № 479 «Об утверждении требований к порядку разработки и принятия правовых актов </w:t>
      </w:r>
      <w:r>
        <w:rPr>
          <w:lang w:eastAsia="ar-SA"/>
        </w:rPr>
        <w:t xml:space="preserve"> </w:t>
      </w:r>
      <w:r w:rsidRPr="002C1D7D">
        <w:rPr>
          <w:lang w:eastAsia="ar-SA"/>
        </w:rPr>
        <w:t xml:space="preserve">о нормировании в сфере закупок для обеспечения федеральных нужд, содержанию указанных актов и обеспечению их исполнения», Администрация </w:t>
      </w:r>
      <w:r w:rsidRPr="002C1D7D">
        <w:rPr>
          <w:bCs/>
          <w:lang w:eastAsia="ar-SA"/>
        </w:rPr>
        <w:t>Берегаевского сельского поселения,</w:t>
      </w:r>
    </w:p>
    <w:p w:rsidR="002C1D7D" w:rsidRPr="002C1D7D" w:rsidRDefault="002C1D7D" w:rsidP="002C1D7D">
      <w:pPr>
        <w:widowControl w:val="0"/>
        <w:tabs>
          <w:tab w:val="left" w:pos="6480"/>
        </w:tabs>
        <w:suppressAutoHyphens/>
        <w:ind w:firstLine="600"/>
        <w:jc w:val="both"/>
        <w:rPr>
          <w:b/>
          <w:lang w:eastAsia="ar-SA"/>
        </w:rPr>
      </w:pPr>
    </w:p>
    <w:p w:rsidR="002C1D7D" w:rsidRPr="002C1D7D" w:rsidRDefault="002C1D7D" w:rsidP="002C1D7D">
      <w:pPr>
        <w:widowControl w:val="0"/>
        <w:tabs>
          <w:tab w:val="left" w:pos="6480"/>
        </w:tabs>
        <w:suppressAutoHyphens/>
        <w:ind w:firstLine="600"/>
        <w:jc w:val="both"/>
        <w:rPr>
          <w:b/>
          <w:lang w:eastAsia="ar-SA"/>
        </w:rPr>
      </w:pPr>
      <w:r w:rsidRPr="002C1D7D">
        <w:rPr>
          <w:b/>
          <w:lang w:eastAsia="ar-SA"/>
        </w:rPr>
        <w:t>ПОСТАНОВЛЯЕТ:</w:t>
      </w:r>
    </w:p>
    <w:p w:rsidR="002C1D7D" w:rsidRPr="002C1D7D" w:rsidRDefault="002C1D7D" w:rsidP="002C1D7D">
      <w:pPr>
        <w:widowControl w:val="0"/>
        <w:suppressAutoHyphens/>
        <w:jc w:val="both"/>
        <w:rPr>
          <w:lang w:eastAsia="ar-SA"/>
        </w:rPr>
      </w:pPr>
      <w:r w:rsidRPr="002C1D7D">
        <w:rPr>
          <w:lang w:eastAsia="ar-SA"/>
        </w:rPr>
        <w:tab/>
        <w:t xml:space="preserve"> </w:t>
      </w:r>
    </w:p>
    <w:p w:rsidR="002C1D7D" w:rsidRPr="002C1D7D" w:rsidRDefault="002C1D7D" w:rsidP="002C1D7D">
      <w:pPr>
        <w:widowControl w:val="0"/>
        <w:numPr>
          <w:ilvl w:val="0"/>
          <w:numId w:val="8"/>
        </w:numPr>
        <w:suppressAutoHyphens/>
        <w:autoSpaceDE w:val="0"/>
        <w:ind w:firstLine="709"/>
        <w:jc w:val="both"/>
        <w:rPr>
          <w:lang w:eastAsia="ar-SA"/>
        </w:rPr>
      </w:pPr>
      <w:r w:rsidRPr="002C1D7D">
        <w:rPr>
          <w:lang w:eastAsia="ar-SA"/>
        </w:rPr>
        <w:t xml:space="preserve">Утвердить прилагаемые Требования к порядку разработки и принятия правовых актов о нормировании в сфере закупок товаров, работ, услуг для обеспечения муниципальных нужд Администрации </w:t>
      </w:r>
      <w:r w:rsidRPr="002C1D7D">
        <w:rPr>
          <w:bCs/>
          <w:lang w:eastAsia="ar-SA"/>
        </w:rPr>
        <w:t>Берегаевского сельского поселения</w:t>
      </w:r>
      <w:r w:rsidRPr="002C1D7D">
        <w:rPr>
          <w:lang w:eastAsia="ar-SA"/>
        </w:rPr>
        <w:t>, содержанию указанных актов и обеспечению их исполнения.</w:t>
      </w:r>
    </w:p>
    <w:p w:rsidR="002C1D7D" w:rsidRPr="002C1D7D" w:rsidRDefault="002C1D7D" w:rsidP="002C1D7D">
      <w:pPr>
        <w:widowControl w:val="0"/>
        <w:suppressAutoHyphens/>
        <w:autoSpaceDE w:val="0"/>
        <w:ind w:firstLine="709"/>
        <w:jc w:val="both"/>
        <w:rPr>
          <w:lang w:eastAsia="ar-SA"/>
        </w:rPr>
      </w:pPr>
      <w:r w:rsidRPr="002C1D7D">
        <w:rPr>
          <w:lang w:eastAsia="ar-SA"/>
        </w:rPr>
        <w:t xml:space="preserve">2. Признать утратившим силу постановление Администрации Берегаевского сельского поселения от 01.11.2016 № 94 «Об утверждении требований к порядку разработки и принятия правовых актов </w:t>
      </w:r>
      <w:r w:rsidRPr="002C1D7D">
        <w:rPr>
          <w:bCs/>
          <w:lang w:eastAsia="ar-SA"/>
        </w:rPr>
        <w:t xml:space="preserve">о нормировании в сфере закупок для обеспечения муниципальных нужд </w:t>
      </w:r>
      <w:r w:rsidRPr="002C1D7D">
        <w:rPr>
          <w:bCs/>
          <w:lang w:eastAsia="ar-SA"/>
        </w:rPr>
        <w:lastRenderedPageBreak/>
        <w:t>Администрации Берегаевского сельского поселения, в том числе подведомственных им казенных учреждений, содержанию указанных актов и обеспечению их исполнения».</w:t>
      </w:r>
    </w:p>
    <w:p w:rsidR="002C1D7D" w:rsidRPr="002C1D7D" w:rsidRDefault="002C1D7D" w:rsidP="002C1D7D">
      <w:pPr>
        <w:keepNext/>
        <w:keepLines/>
        <w:widowControl w:val="0"/>
        <w:tabs>
          <w:tab w:val="left" w:pos="708"/>
        </w:tabs>
        <w:suppressAutoHyphens/>
        <w:autoSpaceDE w:val="0"/>
        <w:autoSpaceDN w:val="0"/>
        <w:adjustRightInd w:val="0"/>
        <w:ind w:firstLine="709"/>
        <w:jc w:val="both"/>
        <w:rPr>
          <w:u w:val="single"/>
          <w:lang w:eastAsia="ar-SA"/>
        </w:rPr>
      </w:pPr>
      <w:r w:rsidRPr="002C1D7D">
        <w:rPr>
          <w:lang w:eastAsia="ar-SA"/>
        </w:rPr>
        <w:t>3.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Pr>
          <w:lang w:eastAsia="ar-SA"/>
        </w:rPr>
        <w:t xml:space="preserve">льского поселения </w:t>
      </w:r>
      <w:r w:rsidRPr="002C1D7D">
        <w:rPr>
          <w:lang w:eastAsia="ar-SA"/>
        </w:rPr>
        <w:t xml:space="preserve">в информационно-телекоммуникационной сети «Интернет»: </w:t>
      </w:r>
      <w:proofErr w:type="spellStart"/>
      <w:r w:rsidRPr="002C1D7D">
        <w:rPr>
          <w:u w:val="single"/>
          <w:lang w:val="en-US" w:eastAsia="ar-SA"/>
        </w:rPr>
        <w:t>beregaevo</w:t>
      </w:r>
      <w:proofErr w:type="spellEnd"/>
      <w:r w:rsidRPr="002C1D7D">
        <w:rPr>
          <w:u w:val="single"/>
          <w:lang w:eastAsia="ar-SA"/>
        </w:rPr>
        <w:t>.</w:t>
      </w:r>
      <w:proofErr w:type="spellStart"/>
      <w:r w:rsidRPr="002C1D7D">
        <w:rPr>
          <w:u w:val="single"/>
          <w:lang w:val="en-US" w:eastAsia="ar-SA"/>
        </w:rPr>
        <w:t>ru</w:t>
      </w:r>
      <w:proofErr w:type="spellEnd"/>
      <w:r w:rsidRPr="002C1D7D">
        <w:rPr>
          <w:u w:val="single"/>
          <w:lang w:eastAsia="ar-SA"/>
        </w:rPr>
        <w:t>.</w:t>
      </w:r>
    </w:p>
    <w:p w:rsidR="002C1D7D" w:rsidRPr="002C1D7D" w:rsidRDefault="002C1D7D" w:rsidP="002C1D7D">
      <w:pPr>
        <w:widowControl w:val="0"/>
        <w:tabs>
          <w:tab w:val="left" w:pos="1134"/>
        </w:tabs>
        <w:suppressAutoHyphens/>
        <w:ind w:firstLine="709"/>
        <w:jc w:val="both"/>
        <w:rPr>
          <w:lang w:eastAsia="ar-SA"/>
        </w:rPr>
      </w:pPr>
      <w:r w:rsidRPr="002C1D7D">
        <w:rPr>
          <w:lang w:eastAsia="ar-SA"/>
        </w:rPr>
        <w:t>4. Контроль исполнения настоящего постановления оставляю за собой.</w:t>
      </w:r>
    </w:p>
    <w:p w:rsidR="002C1D7D" w:rsidRPr="002C1D7D" w:rsidRDefault="002C1D7D" w:rsidP="002C1D7D">
      <w:pPr>
        <w:widowControl w:val="0"/>
        <w:tabs>
          <w:tab w:val="left" w:pos="1134"/>
        </w:tabs>
        <w:suppressAutoHyphens/>
        <w:ind w:firstLine="709"/>
        <w:jc w:val="both"/>
        <w:rPr>
          <w:lang w:eastAsia="ar-SA"/>
        </w:rPr>
      </w:pPr>
    </w:p>
    <w:p w:rsidR="002C1D7D" w:rsidRPr="002C1D7D" w:rsidRDefault="002C1D7D" w:rsidP="002C1D7D">
      <w:pPr>
        <w:widowControl w:val="0"/>
        <w:suppressAutoHyphens/>
        <w:jc w:val="both"/>
        <w:rPr>
          <w:lang w:eastAsia="ar-SA"/>
        </w:rPr>
      </w:pPr>
    </w:p>
    <w:p w:rsidR="002C1D7D" w:rsidRPr="002C1D7D" w:rsidRDefault="002C1D7D" w:rsidP="002C1D7D">
      <w:pPr>
        <w:widowControl w:val="0"/>
        <w:suppressAutoHyphens/>
        <w:jc w:val="both"/>
        <w:rPr>
          <w:b/>
          <w:lang w:eastAsia="ar-SA"/>
        </w:rPr>
      </w:pPr>
    </w:p>
    <w:p w:rsidR="002C1D7D" w:rsidRPr="002C1D7D" w:rsidRDefault="002C1D7D" w:rsidP="002C1D7D">
      <w:pPr>
        <w:widowControl w:val="0"/>
        <w:suppressAutoHyphens/>
        <w:autoSpaceDE w:val="0"/>
        <w:rPr>
          <w:rFonts w:ascii="Times New Roman CYR" w:eastAsia="Times New Roman CYR" w:hAnsi="Times New Roman CYR" w:cs="Times New Roman CYR"/>
          <w:b/>
          <w:lang w:eastAsia="ar-SA"/>
        </w:rPr>
      </w:pPr>
      <w:r w:rsidRPr="002C1D7D">
        <w:rPr>
          <w:b/>
          <w:lang w:eastAsia="ar-SA"/>
        </w:rPr>
        <w:t xml:space="preserve">Глава </w:t>
      </w:r>
      <w:r w:rsidRPr="002C1D7D">
        <w:rPr>
          <w:rFonts w:ascii="Times New Roman CYR" w:eastAsia="Times New Roman CYR" w:hAnsi="Times New Roman CYR" w:cs="Times New Roman CYR"/>
          <w:b/>
          <w:lang w:eastAsia="ar-SA"/>
        </w:rPr>
        <w:t>Берегаевского</w:t>
      </w:r>
    </w:p>
    <w:p w:rsidR="002C1D7D" w:rsidRPr="002C1D7D" w:rsidRDefault="002C1D7D" w:rsidP="002C1D7D">
      <w:pPr>
        <w:widowControl w:val="0"/>
        <w:suppressAutoHyphens/>
        <w:autoSpaceDE w:val="0"/>
        <w:jc w:val="both"/>
        <w:rPr>
          <w:b/>
          <w:lang w:eastAsia="ar-SA"/>
        </w:rPr>
      </w:pPr>
      <w:r w:rsidRPr="002C1D7D">
        <w:rPr>
          <w:rFonts w:ascii="Times New Roman CYR" w:eastAsia="Times New Roman CYR" w:hAnsi="Times New Roman CYR" w:cs="Times New Roman CYR"/>
          <w:b/>
          <w:lang w:eastAsia="ar-SA"/>
        </w:rPr>
        <w:t>сельского поселения</w:t>
      </w:r>
      <w:r w:rsidRPr="002C1D7D">
        <w:rPr>
          <w:b/>
          <w:lang w:eastAsia="ar-SA"/>
        </w:rPr>
        <w:t xml:space="preserve">                                                                                               </w:t>
      </w:r>
      <w:r>
        <w:rPr>
          <w:b/>
          <w:lang w:eastAsia="ar-SA"/>
        </w:rPr>
        <w:t xml:space="preserve">        </w:t>
      </w:r>
      <w:r w:rsidRPr="002C1D7D">
        <w:rPr>
          <w:b/>
          <w:lang w:eastAsia="ar-SA"/>
        </w:rPr>
        <w:t xml:space="preserve"> Ю.В. </w:t>
      </w:r>
      <w:proofErr w:type="spellStart"/>
      <w:r w:rsidRPr="002C1D7D">
        <w:rPr>
          <w:b/>
          <w:lang w:eastAsia="ar-SA"/>
        </w:rPr>
        <w:t>Скоблин</w:t>
      </w:r>
      <w:proofErr w:type="spellEnd"/>
    </w:p>
    <w:p w:rsidR="002C1D7D" w:rsidRPr="002C1D7D" w:rsidRDefault="002C1D7D" w:rsidP="002C1D7D">
      <w:pPr>
        <w:widowControl w:val="0"/>
        <w:suppressAutoHyphens/>
        <w:rPr>
          <w:lang w:eastAsia="ar-SA"/>
        </w:rPr>
      </w:pPr>
    </w:p>
    <w:p w:rsidR="002C1D7D" w:rsidRPr="002C1D7D" w:rsidRDefault="002C1D7D" w:rsidP="002C1D7D">
      <w:pPr>
        <w:widowControl w:val="0"/>
        <w:suppressAutoHyphens/>
        <w:autoSpaceDE w:val="0"/>
        <w:autoSpaceDN w:val="0"/>
        <w:adjustRightInd w:val="0"/>
        <w:jc w:val="right"/>
        <w:rPr>
          <w:lang w:eastAsia="ar-SA"/>
        </w:rPr>
      </w:pPr>
    </w:p>
    <w:p w:rsidR="002C1D7D" w:rsidRPr="002C1D7D" w:rsidRDefault="002C1D7D" w:rsidP="002C1D7D">
      <w:pPr>
        <w:widowControl w:val="0"/>
        <w:suppressAutoHyphens/>
        <w:autoSpaceDE w:val="0"/>
        <w:autoSpaceDN w:val="0"/>
        <w:adjustRightInd w:val="0"/>
        <w:jc w:val="right"/>
        <w:rPr>
          <w:lang w:eastAsia="ar-SA"/>
        </w:rPr>
      </w:pPr>
    </w:p>
    <w:p w:rsidR="002C1D7D" w:rsidRPr="002C1D7D" w:rsidRDefault="002C1D7D" w:rsidP="002C1D7D">
      <w:pPr>
        <w:widowControl w:val="0"/>
        <w:suppressAutoHyphens/>
        <w:autoSpaceDE w:val="0"/>
        <w:autoSpaceDN w:val="0"/>
        <w:adjustRightInd w:val="0"/>
        <w:jc w:val="right"/>
        <w:rPr>
          <w:lang w:eastAsia="ar-SA"/>
        </w:rPr>
      </w:pPr>
    </w:p>
    <w:p w:rsidR="002C1D7D" w:rsidRPr="002C1D7D" w:rsidRDefault="002C1D7D" w:rsidP="002C1D7D">
      <w:pPr>
        <w:widowControl w:val="0"/>
        <w:suppressAutoHyphens/>
        <w:autoSpaceDE w:val="0"/>
        <w:autoSpaceDN w:val="0"/>
        <w:adjustRightInd w:val="0"/>
        <w:jc w:val="right"/>
        <w:rPr>
          <w:lang w:eastAsia="ar-SA"/>
        </w:rPr>
      </w:pPr>
    </w:p>
    <w:p w:rsidR="002C1D7D" w:rsidRPr="002C1D7D" w:rsidRDefault="002C1D7D" w:rsidP="002C1D7D">
      <w:pPr>
        <w:jc w:val="right"/>
      </w:pPr>
      <w:r w:rsidRPr="002C1D7D">
        <w:t xml:space="preserve">Приложение </w:t>
      </w:r>
    </w:p>
    <w:p w:rsidR="002C1D7D" w:rsidRPr="002C1D7D" w:rsidRDefault="002C1D7D" w:rsidP="002C1D7D">
      <w:pPr>
        <w:jc w:val="right"/>
      </w:pPr>
      <w:r w:rsidRPr="002C1D7D">
        <w:t xml:space="preserve">к постановлению Администрации </w:t>
      </w:r>
    </w:p>
    <w:p w:rsidR="002C1D7D" w:rsidRPr="002C1D7D" w:rsidRDefault="002C1D7D" w:rsidP="002C1D7D">
      <w:pPr>
        <w:jc w:val="right"/>
      </w:pPr>
      <w:r w:rsidRPr="002C1D7D">
        <w:t>Берегаевского сельского поселения</w:t>
      </w:r>
    </w:p>
    <w:p w:rsidR="002C1D7D" w:rsidRPr="002C1D7D" w:rsidRDefault="002C1D7D" w:rsidP="002C1D7D">
      <w:pPr>
        <w:jc w:val="right"/>
      </w:pPr>
      <w:r w:rsidRPr="002C1D7D">
        <w:t>от 22.03.2022 № 23</w:t>
      </w:r>
    </w:p>
    <w:p w:rsidR="002C1D7D" w:rsidRPr="002C1D7D" w:rsidRDefault="002C1D7D" w:rsidP="002C1D7D">
      <w:pPr>
        <w:keepNext/>
        <w:widowControl w:val="0"/>
        <w:suppressAutoHyphens/>
        <w:jc w:val="center"/>
        <w:outlineLvl w:val="0"/>
        <w:rPr>
          <w:rFonts w:eastAsia="Cambria"/>
          <w:b/>
          <w:bCs/>
          <w:kern w:val="1"/>
          <w:lang w:eastAsia="ar-SA"/>
        </w:rPr>
      </w:pPr>
      <w:r w:rsidRPr="002C1D7D">
        <w:rPr>
          <w:b/>
          <w:kern w:val="1"/>
          <w:lang w:eastAsia="ar-SA"/>
        </w:rPr>
        <w:t>Требования</w:t>
      </w:r>
      <w:r w:rsidRPr="002C1D7D">
        <w:rPr>
          <w:b/>
          <w:kern w:val="1"/>
          <w:lang w:eastAsia="ar-SA"/>
        </w:rPr>
        <w:br/>
        <w:t xml:space="preserve">к порядку разработки и принятия  правовых актов о нормировании в сфере закупок товаров, работ, услуг для обеспечения муниципальных нужд Администрации </w:t>
      </w:r>
      <w:r w:rsidRPr="002C1D7D">
        <w:rPr>
          <w:rFonts w:ascii="Cambria" w:eastAsia="Cambria" w:hAnsi="Cambria" w:cs="Cambria"/>
          <w:b/>
          <w:bCs/>
          <w:kern w:val="1"/>
          <w:lang w:eastAsia="ar-SA"/>
        </w:rPr>
        <w:t>Берегаевского сельского поселения</w:t>
      </w:r>
      <w:r w:rsidRPr="002C1D7D">
        <w:rPr>
          <w:b/>
          <w:kern w:val="1"/>
          <w:lang w:eastAsia="ar-SA"/>
        </w:rPr>
        <w:t>, содержанию указанных актов и обеспечению их исполнения</w:t>
      </w:r>
      <w:r w:rsidRPr="002C1D7D">
        <w:rPr>
          <w:b/>
          <w:kern w:val="1"/>
          <w:lang w:eastAsia="ar-SA"/>
        </w:rPr>
        <w:br/>
      </w:r>
    </w:p>
    <w:p w:rsidR="002C1D7D" w:rsidRPr="002C1D7D" w:rsidRDefault="002C1D7D" w:rsidP="002C1D7D">
      <w:pPr>
        <w:widowControl w:val="0"/>
        <w:suppressAutoHyphens/>
        <w:ind w:firstLine="709"/>
        <w:jc w:val="both"/>
        <w:rPr>
          <w:lang w:eastAsia="ar-SA"/>
        </w:rPr>
      </w:pPr>
      <w:r w:rsidRPr="002C1D7D">
        <w:rPr>
          <w:lang w:eastAsia="ar-SA"/>
        </w:rPr>
        <w:t xml:space="preserve">1. </w:t>
      </w:r>
      <w:proofErr w:type="gramStart"/>
      <w:r w:rsidRPr="002C1D7D">
        <w:rPr>
          <w:lang w:eastAsia="ar-SA"/>
        </w:rPr>
        <w:t xml:space="preserve">Требования к порядку разработки и принятия муниципальных правовых актов органов местного самоуправления Берегаевского сельского поселения о нормировании </w:t>
      </w:r>
      <w:r>
        <w:rPr>
          <w:lang w:eastAsia="ar-SA"/>
        </w:rPr>
        <w:t xml:space="preserve"> </w:t>
      </w:r>
      <w:r w:rsidRPr="002C1D7D">
        <w:rPr>
          <w:lang w:eastAsia="ar-SA"/>
        </w:rPr>
        <w:t>в сфере закупок для обеспечения муниципальных нужд Администрации Берегаевского сельского поселения содержанию указанных актов и обеспечению их исполнения (далее - Требования) определяют требования к порядку разработки и принятия, содержанию, обеспечению исполнения следующих муниципальных правовых актов органов местного самоуправления Берегаевского сельского поселения (далее - муниципальные правовые</w:t>
      </w:r>
      <w:proofErr w:type="gramEnd"/>
      <w:r w:rsidRPr="002C1D7D">
        <w:rPr>
          <w:lang w:eastAsia="ar-SA"/>
        </w:rPr>
        <w:t xml:space="preserve"> акты):</w:t>
      </w:r>
    </w:p>
    <w:p w:rsidR="002C1D7D" w:rsidRPr="002C1D7D" w:rsidRDefault="002C1D7D" w:rsidP="002C1D7D">
      <w:pPr>
        <w:widowControl w:val="0"/>
        <w:suppressAutoHyphens/>
        <w:ind w:firstLine="709"/>
        <w:jc w:val="both"/>
        <w:rPr>
          <w:lang w:eastAsia="ar-SA"/>
        </w:rPr>
      </w:pPr>
      <w:bookmarkStart w:id="0" w:name="sub_10011"/>
      <w:r w:rsidRPr="002C1D7D">
        <w:rPr>
          <w:lang w:eastAsia="ar-SA"/>
        </w:rPr>
        <w:t xml:space="preserve">1.1. Администрации Берегаевского сельского поселения (далее – администрация), </w:t>
      </w:r>
      <w:proofErr w:type="gramStart"/>
      <w:r w:rsidRPr="002C1D7D">
        <w:rPr>
          <w:lang w:eastAsia="ar-SA"/>
        </w:rPr>
        <w:t>утверждающих</w:t>
      </w:r>
      <w:proofErr w:type="gramEnd"/>
      <w:r w:rsidRPr="002C1D7D">
        <w:rPr>
          <w:lang w:eastAsia="ar-SA"/>
        </w:rPr>
        <w:t>:</w:t>
      </w:r>
    </w:p>
    <w:bookmarkEnd w:id="0"/>
    <w:p w:rsidR="002C1D7D" w:rsidRPr="002C1D7D" w:rsidRDefault="002C1D7D" w:rsidP="002C1D7D">
      <w:pPr>
        <w:widowControl w:val="0"/>
        <w:suppressAutoHyphens/>
        <w:ind w:firstLine="709"/>
        <w:jc w:val="both"/>
        <w:rPr>
          <w:lang w:eastAsia="ar-SA"/>
        </w:rPr>
      </w:pPr>
      <w:r w:rsidRPr="002C1D7D">
        <w:rPr>
          <w:lang w:eastAsia="ar-SA"/>
        </w:rPr>
        <w:t>правила определения нормативных затрат на обеспечение функций Администрации Берегаевского сельского поселения (далее - муниципальные органы) (включая подведомственные муниципальные казенные учреждения Берегаевского сельского поселения) (далее - муниципальные казенные учреждения);</w:t>
      </w:r>
    </w:p>
    <w:p w:rsidR="002C1D7D" w:rsidRPr="002C1D7D" w:rsidRDefault="002C1D7D" w:rsidP="002C1D7D">
      <w:pPr>
        <w:widowControl w:val="0"/>
        <w:suppressAutoHyphens/>
        <w:ind w:firstLine="709"/>
        <w:jc w:val="both"/>
        <w:rPr>
          <w:lang w:eastAsia="ar-SA"/>
        </w:rPr>
      </w:pPr>
      <w:proofErr w:type="gramStart"/>
      <w:r w:rsidRPr="002C1D7D">
        <w:rPr>
          <w:lang w:eastAsia="ar-SA"/>
        </w:rPr>
        <w:t>правила определения требований к закупаемым муниципальными органами, подведомственными им муниципальными казенными, бюджетными учреждениями                                и муниципальными унитарными предприятиями Берегаевского сельского поселения (далее - муниципальные унитарные предприятия) к отдельным видам товаров, работ, услуг (в том числе предельные цены товаров, работ, услуг).</w:t>
      </w:r>
      <w:proofErr w:type="gramEnd"/>
    </w:p>
    <w:p w:rsidR="002C1D7D" w:rsidRPr="002C1D7D" w:rsidRDefault="002C1D7D" w:rsidP="002C1D7D">
      <w:pPr>
        <w:widowControl w:val="0"/>
        <w:suppressAutoHyphens/>
        <w:ind w:firstLine="709"/>
        <w:jc w:val="both"/>
        <w:rPr>
          <w:lang w:eastAsia="ar-SA"/>
        </w:rPr>
      </w:pPr>
      <w:bookmarkStart w:id="1" w:name="sub_100113"/>
      <w:bookmarkEnd w:id="1"/>
      <w:r w:rsidRPr="002C1D7D">
        <w:rPr>
          <w:lang w:eastAsia="ar-SA"/>
        </w:rPr>
        <w:t>1.2. Муниципальных органов (за исключением муниципальных органов, не являющихся юридическими лицами), утверждающих:</w:t>
      </w:r>
    </w:p>
    <w:p w:rsidR="002C1D7D" w:rsidRPr="002C1D7D" w:rsidRDefault="002C1D7D" w:rsidP="002C1D7D">
      <w:pPr>
        <w:widowControl w:val="0"/>
        <w:suppressAutoHyphens/>
        <w:ind w:firstLine="709"/>
        <w:jc w:val="both"/>
        <w:rPr>
          <w:lang w:eastAsia="ar-SA"/>
        </w:rPr>
      </w:pPr>
      <w:bookmarkStart w:id="2" w:name="sub_10012"/>
      <w:bookmarkEnd w:id="2"/>
      <w:r w:rsidRPr="002C1D7D">
        <w:rPr>
          <w:lang w:eastAsia="ar-SA"/>
        </w:rPr>
        <w:t>нормативные затраты на обеспечение функций муниципальных органов (включая подведомственные муниципальные казенные учреждения);</w:t>
      </w:r>
    </w:p>
    <w:p w:rsidR="002C1D7D" w:rsidRPr="002C1D7D" w:rsidRDefault="002C1D7D" w:rsidP="002C1D7D">
      <w:pPr>
        <w:widowControl w:val="0"/>
        <w:suppressAutoHyphens/>
        <w:ind w:firstLine="709"/>
        <w:jc w:val="both"/>
        <w:rPr>
          <w:lang w:eastAsia="ar-SA"/>
        </w:rPr>
      </w:pPr>
      <w:bookmarkStart w:id="3" w:name="sub_100122"/>
      <w:bookmarkEnd w:id="3"/>
      <w:proofErr w:type="gramStart"/>
      <w:r w:rsidRPr="002C1D7D">
        <w:rPr>
          <w:lang w:eastAsia="ar-SA"/>
        </w:rPr>
        <w:t>требования к закупаемым муниципальными органами, соответственно подведомственными им муниципальными казенными, бюдж</w:t>
      </w:r>
      <w:r>
        <w:rPr>
          <w:lang w:eastAsia="ar-SA"/>
        </w:rPr>
        <w:t>етными учреждениями</w:t>
      </w:r>
      <w:r w:rsidRPr="002C1D7D">
        <w:rPr>
          <w:lang w:eastAsia="ar-SA"/>
        </w:rPr>
        <w:t xml:space="preserve"> и муниципальными унитарными предприятиями отдельным видам товаров, работ, услуг (в том числе предельные цены товаров, работ, услуг).</w:t>
      </w:r>
      <w:proofErr w:type="gramEnd"/>
    </w:p>
    <w:p w:rsidR="002C1D7D" w:rsidRPr="002C1D7D" w:rsidRDefault="002C1D7D" w:rsidP="002C1D7D">
      <w:pPr>
        <w:widowControl w:val="0"/>
        <w:suppressAutoHyphens/>
        <w:ind w:firstLine="709"/>
        <w:jc w:val="both"/>
        <w:rPr>
          <w:lang w:eastAsia="ar-SA"/>
        </w:rPr>
      </w:pPr>
      <w:bookmarkStart w:id="4" w:name="sub_100123"/>
      <w:bookmarkEnd w:id="4"/>
      <w:r w:rsidRPr="002C1D7D">
        <w:rPr>
          <w:lang w:eastAsia="ar-SA"/>
        </w:rPr>
        <w:t>2. Проекты муниципальных правовых актов, указанные в подпункте 1.1 пункта                          1 настоящих Требований, разрабатываются в форме проектов постановлений администрации.</w:t>
      </w:r>
    </w:p>
    <w:p w:rsidR="002C1D7D" w:rsidRPr="002C1D7D" w:rsidRDefault="002C1D7D" w:rsidP="002C1D7D">
      <w:pPr>
        <w:widowControl w:val="0"/>
        <w:suppressAutoHyphens/>
        <w:ind w:firstLine="709"/>
        <w:jc w:val="both"/>
        <w:rPr>
          <w:lang w:eastAsia="ar-SA"/>
        </w:rPr>
      </w:pPr>
      <w:bookmarkStart w:id="5" w:name="sub_1002"/>
      <w:bookmarkEnd w:id="5"/>
      <w:r w:rsidRPr="002C1D7D">
        <w:rPr>
          <w:lang w:eastAsia="ar-SA"/>
        </w:rPr>
        <w:lastRenderedPageBreak/>
        <w:t>3. Проекты муниципальных правовых актов, указанных в абзацах втором и третьем подпункта 1.2 пункта 1 настоящих Требований, разрабатываются и принимаются администрацией как главным распорядителем средств бюджета Берегаевского сельского поселения (далее – местный бюджет).</w:t>
      </w:r>
    </w:p>
    <w:p w:rsidR="002C1D7D" w:rsidRPr="002C1D7D" w:rsidRDefault="002C1D7D" w:rsidP="002C1D7D">
      <w:pPr>
        <w:widowControl w:val="0"/>
        <w:suppressAutoHyphens/>
        <w:ind w:firstLine="709"/>
        <w:jc w:val="both"/>
        <w:rPr>
          <w:lang w:eastAsia="ar-SA"/>
        </w:rPr>
      </w:pPr>
      <w:r w:rsidRPr="002C1D7D">
        <w:rPr>
          <w:lang w:eastAsia="ar-SA"/>
        </w:rPr>
        <w:t>3.1. Муниципальные органы вправе предварительно обсудить проекты правовых актов, указанных в абзаце третьем подпункта 1.1 и абзаце третьем подпункта 1.2 пункта</w:t>
      </w:r>
      <w:proofErr w:type="gramStart"/>
      <w:r w:rsidRPr="002C1D7D">
        <w:rPr>
          <w:lang w:eastAsia="ar-SA"/>
        </w:rPr>
        <w:t>1</w:t>
      </w:r>
      <w:proofErr w:type="gramEnd"/>
      <w:r w:rsidRPr="002C1D7D">
        <w:rPr>
          <w:lang w:eastAsia="ar-SA"/>
        </w:rPr>
        <w:t xml:space="preserve"> настоящих Требований, на заседаниях общественных советов при указанных органах.</w:t>
      </w:r>
    </w:p>
    <w:p w:rsidR="002C1D7D" w:rsidRPr="002C1D7D" w:rsidRDefault="002C1D7D" w:rsidP="002C1D7D">
      <w:pPr>
        <w:widowControl w:val="0"/>
        <w:suppressAutoHyphens/>
        <w:ind w:firstLine="709"/>
        <w:jc w:val="both"/>
        <w:rPr>
          <w:lang w:eastAsia="ar-SA"/>
        </w:rPr>
      </w:pPr>
      <w:bookmarkStart w:id="6" w:name="sub_1004"/>
      <w:bookmarkEnd w:id="6"/>
      <w:r w:rsidRPr="002C1D7D">
        <w:rPr>
          <w:lang w:eastAsia="ar-SA"/>
        </w:rPr>
        <w:t xml:space="preserve">4. </w:t>
      </w:r>
      <w:proofErr w:type="gramStart"/>
      <w:r w:rsidRPr="002C1D7D">
        <w:rPr>
          <w:lang w:eastAsia="ar-SA"/>
        </w:rPr>
        <w:t>Для проведения предварительного обсуждения в целях осуществления общественного контроля проектов муниципальных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18.05.2015 № 476 «Об утверждении общих требований к порядку разработки</w:t>
      </w:r>
      <w:proofErr w:type="gramEnd"/>
      <w:r w:rsidRPr="002C1D7D">
        <w:rPr>
          <w:lang w:eastAsia="ar-SA"/>
        </w:rPr>
        <w:t xml:space="preserve">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муниципальные органы размещают проекты указанных муниципальных правовых актов и пояснительные записки к ним в установленном порядке                       в единой информационной системе в сфере закупок.</w:t>
      </w:r>
    </w:p>
    <w:p w:rsidR="002C1D7D" w:rsidRPr="002C1D7D" w:rsidRDefault="002C1D7D" w:rsidP="002C1D7D">
      <w:pPr>
        <w:widowControl w:val="0"/>
        <w:suppressAutoHyphens/>
        <w:ind w:firstLine="709"/>
        <w:jc w:val="both"/>
        <w:rPr>
          <w:lang w:eastAsia="ar-SA"/>
        </w:rPr>
      </w:pPr>
      <w:bookmarkStart w:id="7" w:name="sub_1007"/>
      <w:bookmarkEnd w:id="7"/>
      <w:r w:rsidRPr="002C1D7D">
        <w:rPr>
          <w:lang w:eastAsia="ar-SA"/>
        </w:rPr>
        <w:t>5.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муниципальных правовых актов, указанных в пункте 1 настоящих Требований,                    в единой информационной системе в сфере закупок.</w:t>
      </w:r>
    </w:p>
    <w:p w:rsidR="002C1D7D" w:rsidRPr="002C1D7D" w:rsidRDefault="002C1D7D" w:rsidP="002C1D7D">
      <w:pPr>
        <w:widowControl w:val="0"/>
        <w:suppressAutoHyphens/>
        <w:ind w:firstLine="709"/>
        <w:jc w:val="both"/>
        <w:rPr>
          <w:lang w:eastAsia="ar-SA"/>
        </w:rPr>
      </w:pPr>
      <w:bookmarkStart w:id="8" w:name="sub_1008"/>
      <w:bookmarkEnd w:id="8"/>
      <w:r w:rsidRPr="002C1D7D">
        <w:rPr>
          <w:lang w:eastAsia="ar-SA"/>
        </w:rPr>
        <w:t>6.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8 настоящих Требований.</w:t>
      </w:r>
    </w:p>
    <w:p w:rsidR="002C1D7D" w:rsidRPr="002C1D7D" w:rsidRDefault="002C1D7D" w:rsidP="002C1D7D">
      <w:pPr>
        <w:widowControl w:val="0"/>
        <w:suppressAutoHyphens/>
        <w:ind w:firstLine="709"/>
        <w:jc w:val="both"/>
        <w:rPr>
          <w:lang w:eastAsia="ar-SA"/>
        </w:rPr>
      </w:pPr>
      <w:bookmarkStart w:id="9" w:name="sub_1009"/>
      <w:bookmarkEnd w:id="9"/>
      <w:r w:rsidRPr="002C1D7D">
        <w:rPr>
          <w:lang w:eastAsia="ar-SA"/>
        </w:rPr>
        <w:t xml:space="preserve">7. </w:t>
      </w:r>
      <w:proofErr w:type="gramStart"/>
      <w:r w:rsidRPr="002C1D7D">
        <w:rPr>
          <w:lang w:eastAsia="ar-SA"/>
        </w:rPr>
        <w:t>Муниципальные органы не позднее 30 рабочих дней со дня истечения срока, указанного в пункте 5 настоящих Требований,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муниципального органа о невозможности учета поступивших предложений.</w:t>
      </w:r>
      <w:proofErr w:type="gramEnd"/>
    </w:p>
    <w:p w:rsidR="002C1D7D" w:rsidRPr="002C1D7D" w:rsidRDefault="002C1D7D" w:rsidP="002C1D7D">
      <w:pPr>
        <w:widowControl w:val="0"/>
        <w:suppressAutoHyphens/>
        <w:ind w:firstLine="709"/>
        <w:jc w:val="both"/>
        <w:rPr>
          <w:lang w:eastAsia="ar-SA"/>
        </w:rPr>
      </w:pPr>
      <w:bookmarkStart w:id="10" w:name="sub_1010"/>
      <w:bookmarkEnd w:id="10"/>
      <w:r w:rsidRPr="002C1D7D">
        <w:rPr>
          <w:lang w:eastAsia="ar-SA"/>
        </w:rPr>
        <w:t>8.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 указанных в пункте 1 настоящих Требований.</w:t>
      </w:r>
    </w:p>
    <w:p w:rsidR="002C1D7D" w:rsidRPr="002C1D7D" w:rsidRDefault="002C1D7D" w:rsidP="002C1D7D">
      <w:pPr>
        <w:widowControl w:val="0"/>
        <w:suppressAutoHyphens/>
        <w:ind w:firstLine="709"/>
        <w:jc w:val="both"/>
        <w:rPr>
          <w:lang w:eastAsia="ar-SA"/>
        </w:rPr>
      </w:pPr>
      <w:bookmarkStart w:id="11" w:name="sub_1011"/>
      <w:bookmarkEnd w:id="11"/>
      <w:r w:rsidRPr="002C1D7D">
        <w:rPr>
          <w:lang w:eastAsia="ar-SA"/>
        </w:rPr>
        <w:t xml:space="preserve">9. </w:t>
      </w:r>
      <w:bookmarkStart w:id="12" w:name="sub_1012"/>
      <w:bookmarkEnd w:id="12"/>
      <w:r w:rsidRPr="002C1D7D">
        <w:rPr>
          <w:lang w:eastAsia="ar-SA"/>
        </w:rPr>
        <w:t>Муниципальные органы в срок до 1 июня текущего финансового года принимают муниципальные правовые акты, указанные в абзаце втором подпункта 1.2 пункта                               1 настоящих Требований.</w:t>
      </w:r>
    </w:p>
    <w:p w:rsidR="002C1D7D" w:rsidRPr="002C1D7D" w:rsidRDefault="002C1D7D" w:rsidP="002C1D7D">
      <w:pPr>
        <w:widowControl w:val="0"/>
        <w:suppressAutoHyphens/>
        <w:ind w:firstLine="709"/>
        <w:jc w:val="both"/>
        <w:rPr>
          <w:lang w:eastAsia="ar-SA"/>
        </w:rPr>
      </w:pPr>
      <w:r w:rsidRPr="002C1D7D">
        <w:rPr>
          <w:lang w:eastAsia="ar-SA"/>
        </w:rPr>
        <w:t>При обосновании объекта и (или) объектов закупки учитываются изменения, внесённые в муниципальные правовые акты, указанные в абзаце втором подпункта 1.2 пункта 1 настоящих Требований, до предоставления главными распорядителями средств местного бюджета распределения бюджетных ассигнований.</w:t>
      </w:r>
    </w:p>
    <w:p w:rsidR="002C1D7D" w:rsidRPr="002C1D7D" w:rsidRDefault="002C1D7D" w:rsidP="002C1D7D">
      <w:pPr>
        <w:widowControl w:val="0"/>
        <w:suppressAutoHyphens/>
        <w:ind w:firstLine="709"/>
        <w:jc w:val="both"/>
        <w:rPr>
          <w:lang w:eastAsia="ar-SA"/>
        </w:rPr>
      </w:pPr>
      <w:r w:rsidRPr="002C1D7D">
        <w:rPr>
          <w:lang w:eastAsia="ar-SA"/>
        </w:rPr>
        <w:t xml:space="preserve">10. </w:t>
      </w:r>
      <w:bookmarkStart w:id="13" w:name="sub_1015"/>
      <w:bookmarkEnd w:id="13"/>
      <w:r w:rsidRPr="002C1D7D">
        <w:rPr>
          <w:lang w:eastAsia="ar-SA"/>
        </w:rPr>
        <w:t>Правовые акты, предусмотренные подпунктом 1.2 пункта 1 настоящих Требований, пересматриваются при необходимости. Пересмотр указанных правовых актов осуществляется муниципальным органом не позднее срока, установленного пун</w:t>
      </w:r>
      <w:r>
        <w:rPr>
          <w:lang w:eastAsia="ar-SA"/>
        </w:rPr>
        <w:t xml:space="preserve">ктом </w:t>
      </w:r>
      <w:r w:rsidRPr="002C1D7D">
        <w:rPr>
          <w:lang w:eastAsia="ar-SA"/>
        </w:rPr>
        <w:t xml:space="preserve"> 9 настоящих Требований.</w:t>
      </w:r>
    </w:p>
    <w:p w:rsidR="002C1D7D" w:rsidRPr="002C1D7D" w:rsidRDefault="002C1D7D" w:rsidP="002C1D7D">
      <w:pPr>
        <w:widowControl w:val="0"/>
        <w:suppressAutoHyphens/>
        <w:ind w:firstLine="709"/>
        <w:jc w:val="both"/>
        <w:rPr>
          <w:lang w:eastAsia="ar-SA"/>
        </w:rPr>
      </w:pPr>
      <w:r w:rsidRPr="002C1D7D">
        <w:rPr>
          <w:lang w:eastAsia="ar-SA"/>
        </w:rPr>
        <w:t xml:space="preserve">11. </w:t>
      </w:r>
      <w:bookmarkStart w:id="14" w:name="sub_1016"/>
      <w:bookmarkEnd w:id="14"/>
      <w:r w:rsidRPr="002C1D7D">
        <w:rPr>
          <w:lang w:eastAsia="ar-SA"/>
        </w:rPr>
        <w:t>Муниципальные органы в течение семи рабочих дней со дня принятия муниципальных правовых актов, указанных в подпункте 1.2 пункта 1 настоящих Требований, размещают указанные муниципальные правовые акты в установленном порядке в единой информационной системе в сфере закупок.</w:t>
      </w:r>
    </w:p>
    <w:p w:rsidR="002C1D7D" w:rsidRPr="002C1D7D" w:rsidRDefault="002C1D7D" w:rsidP="002C1D7D">
      <w:pPr>
        <w:widowControl w:val="0"/>
        <w:suppressAutoHyphens/>
        <w:ind w:firstLine="709"/>
        <w:jc w:val="both"/>
        <w:rPr>
          <w:lang w:eastAsia="ar-SA"/>
        </w:rPr>
      </w:pPr>
      <w:bookmarkStart w:id="15" w:name="sub_1017"/>
      <w:bookmarkEnd w:id="15"/>
      <w:r w:rsidRPr="002C1D7D">
        <w:rPr>
          <w:lang w:eastAsia="ar-SA"/>
        </w:rPr>
        <w:t>12. Внесение изменений в муниципальные правовые акты, указанные в подпункте                    1.2 пункта 1 настоящих Требований, осуществляется в порядке, установленном для их принятия.</w:t>
      </w:r>
    </w:p>
    <w:p w:rsidR="002C1D7D" w:rsidRPr="002C1D7D" w:rsidRDefault="002C1D7D" w:rsidP="002C1D7D">
      <w:pPr>
        <w:widowControl w:val="0"/>
        <w:suppressAutoHyphens/>
        <w:ind w:firstLine="709"/>
        <w:jc w:val="both"/>
        <w:rPr>
          <w:lang w:eastAsia="ar-SA"/>
        </w:rPr>
      </w:pPr>
      <w:r w:rsidRPr="002C1D7D">
        <w:rPr>
          <w:lang w:eastAsia="ar-SA"/>
        </w:rPr>
        <w:t xml:space="preserve">13. </w:t>
      </w:r>
      <w:proofErr w:type="gramStart"/>
      <w:r w:rsidRPr="002C1D7D">
        <w:rPr>
          <w:lang w:eastAsia="ar-SA"/>
        </w:rPr>
        <w:t>Муниципальный правовой акт, утверждающий правила определения требований                   к закупаемым муниципальными органами, соответственно и подведомственными им муниципальными казенными,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должен определять:</w:t>
      </w:r>
      <w:proofErr w:type="gramEnd"/>
    </w:p>
    <w:p w:rsidR="002C1D7D" w:rsidRPr="002C1D7D" w:rsidRDefault="002C1D7D" w:rsidP="002C1D7D">
      <w:pPr>
        <w:widowControl w:val="0"/>
        <w:suppressAutoHyphens/>
        <w:ind w:firstLine="709"/>
        <w:jc w:val="both"/>
        <w:rPr>
          <w:lang w:eastAsia="ar-SA"/>
        </w:rPr>
      </w:pPr>
      <w:r w:rsidRPr="002C1D7D">
        <w:rPr>
          <w:lang w:eastAsia="ar-SA"/>
        </w:rPr>
        <w:lastRenderedPageBreak/>
        <w:t>1)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обязательный перечень отдельных видов товаров, работ, услуг;</w:t>
      </w:r>
    </w:p>
    <w:p w:rsidR="002C1D7D" w:rsidRPr="002C1D7D" w:rsidRDefault="002C1D7D" w:rsidP="002C1D7D">
      <w:pPr>
        <w:widowControl w:val="0"/>
        <w:suppressAutoHyphens/>
        <w:ind w:firstLine="709"/>
        <w:jc w:val="both"/>
        <w:rPr>
          <w:lang w:eastAsia="ar-SA"/>
        </w:rPr>
      </w:pPr>
      <w:bookmarkStart w:id="16" w:name="sub_10191"/>
      <w:bookmarkEnd w:id="16"/>
      <w:r w:rsidRPr="002C1D7D">
        <w:rPr>
          <w:lang w:eastAsia="ar-SA"/>
        </w:rPr>
        <w:t>2) порядок отбора отдельных видов товаров, работ, услуг (в том числе предельных цен товаров, работ, услуг), закупаемых муниципальными органами, соответственно подведомственными им муниципальными казенными, бюджетными учреждениями                               и муниципальными унитарными предприятиями;</w:t>
      </w:r>
    </w:p>
    <w:p w:rsidR="002C1D7D" w:rsidRPr="002C1D7D" w:rsidRDefault="002C1D7D" w:rsidP="002C1D7D">
      <w:pPr>
        <w:widowControl w:val="0"/>
        <w:suppressAutoHyphens/>
        <w:ind w:firstLine="709"/>
        <w:jc w:val="both"/>
        <w:rPr>
          <w:lang w:eastAsia="ar-SA"/>
        </w:rPr>
      </w:pPr>
      <w:bookmarkStart w:id="17" w:name="sub_10192"/>
      <w:bookmarkEnd w:id="17"/>
      <w:r w:rsidRPr="002C1D7D">
        <w:rPr>
          <w:lang w:eastAsia="ar-SA"/>
        </w:rPr>
        <w:t>3) форму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2C1D7D" w:rsidRPr="002C1D7D" w:rsidRDefault="002C1D7D" w:rsidP="002C1D7D">
      <w:pPr>
        <w:widowControl w:val="0"/>
        <w:suppressAutoHyphens/>
        <w:ind w:firstLine="709"/>
        <w:jc w:val="both"/>
        <w:rPr>
          <w:lang w:eastAsia="ar-SA"/>
        </w:rPr>
      </w:pPr>
      <w:bookmarkStart w:id="18" w:name="sub_10193"/>
      <w:bookmarkEnd w:id="18"/>
      <w:r w:rsidRPr="002C1D7D">
        <w:rPr>
          <w:lang w:eastAsia="ar-SA"/>
        </w:rPr>
        <w:t>14. Муниципальный правовой акт, утверждающий правила определения нормативных затрат обеспечение функций муниципальных органов (включая подведомственные муниципальные казенные учреждения):</w:t>
      </w:r>
    </w:p>
    <w:p w:rsidR="002C1D7D" w:rsidRPr="002C1D7D" w:rsidRDefault="002C1D7D" w:rsidP="002C1D7D">
      <w:pPr>
        <w:widowControl w:val="0"/>
        <w:suppressAutoHyphens/>
        <w:ind w:firstLine="709"/>
        <w:jc w:val="both"/>
        <w:rPr>
          <w:lang w:eastAsia="ar-SA"/>
        </w:rPr>
      </w:pPr>
      <w:bookmarkStart w:id="19" w:name="sub_1020"/>
      <w:bookmarkEnd w:id="19"/>
      <w:r w:rsidRPr="002C1D7D">
        <w:rPr>
          <w:lang w:eastAsia="ar-SA"/>
        </w:rPr>
        <w:t>1) порядок расчета нормативных затрат, в том числе формулы расчета;</w:t>
      </w:r>
    </w:p>
    <w:p w:rsidR="002C1D7D" w:rsidRPr="002C1D7D" w:rsidRDefault="002C1D7D" w:rsidP="002C1D7D">
      <w:pPr>
        <w:widowControl w:val="0"/>
        <w:suppressAutoHyphens/>
        <w:ind w:firstLine="709"/>
        <w:jc w:val="both"/>
        <w:rPr>
          <w:lang w:eastAsia="ar-SA"/>
        </w:rPr>
      </w:pPr>
      <w:bookmarkStart w:id="20" w:name="sub_10201"/>
      <w:bookmarkEnd w:id="20"/>
      <w:r w:rsidRPr="002C1D7D">
        <w:rPr>
          <w:lang w:eastAsia="ar-SA"/>
        </w:rPr>
        <w:t>2) обязанность муниципальных органов определить порядок расчета нормативных затрат, для которых порядок расчета не определен администрацией;</w:t>
      </w:r>
    </w:p>
    <w:p w:rsidR="002C1D7D" w:rsidRPr="002C1D7D" w:rsidRDefault="002C1D7D" w:rsidP="002C1D7D">
      <w:pPr>
        <w:widowControl w:val="0"/>
        <w:suppressAutoHyphens/>
        <w:ind w:firstLine="709"/>
        <w:jc w:val="both"/>
        <w:rPr>
          <w:lang w:eastAsia="ar-SA"/>
        </w:rPr>
      </w:pPr>
      <w:bookmarkStart w:id="21" w:name="sub_10202"/>
      <w:bookmarkEnd w:id="21"/>
      <w:r w:rsidRPr="002C1D7D">
        <w:rPr>
          <w:lang w:eastAsia="ar-SA"/>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2C1D7D" w:rsidRPr="002C1D7D" w:rsidRDefault="002C1D7D" w:rsidP="002C1D7D">
      <w:pPr>
        <w:widowControl w:val="0"/>
        <w:suppressAutoHyphens/>
        <w:ind w:firstLine="709"/>
        <w:jc w:val="both"/>
        <w:rPr>
          <w:lang w:eastAsia="ar-SA"/>
        </w:rPr>
      </w:pPr>
      <w:r w:rsidRPr="002C1D7D">
        <w:rPr>
          <w:lang w:eastAsia="ar-SA"/>
        </w:rPr>
        <w:t xml:space="preserve">15. </w:t>
      </w:r>
      <w:proofErr w:type="gramStart"/>
      <w:r w:rsidRPr="002C1D7D">
        <w:rPr>
          <w:lang w:eastAsia="ar-SA"/>
        </w:rPr>
        <w:t>Муниципальные правовые акты, утверждающие требования к закупаемым муниципальными органами, подведомственными им муниципальными казенными,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должны содержать:</w:t>
      </w:r>
      <w:proofErr w:type="gramEnd"/>
    </w:p>
    <w:p w:rsidR="002C1D7D" w:rsidRPr="002C1D7D" w:rsidRDefault="002C1D7D" w:rsidP="002C1D7D">
      <w:pPr>
        <w:widowControl w:val="0"/>
        <w:suppressAutoHyphens/>
        <w:ind w:firstLine="709"/>
        <w:jc w:val="both"/>
        <w:rPr>
          <w:lang w:eastAsia="ar-SA"/>
        </w:rPr>
      </w:pPr>
      <w:r w:rsidRPr="002C1D7D">
        <w:rPr>
          <w:lang w:eastAsia="ar-SA"/>
        </w:rPr>
        <w:t>1) наименования муниципальных органов, подведомственных им муниципальных казенных, бюджетных учреждений и муниципальных унитарных предприятий, в отношении которых устанавливаются требования к отдельным видам товаров, работ, услуг (в том числе предельные цены товаров, работ, услуг);</w:t>
      </w:r>
    </w:p>
    <w:p w:rsidR="002C1D7D" w:rsidRPr="002C1D7D" w:rsidRDefault="002C1D7D" w:rsidP="002C1D7D">
      <w:pPr>
        <w:widowControl w:val="0"/>
        <w:suppressAutoHyphens/>
        <w:ind w:firstLine="709"/>
        <w:jc w:val="both"/>
        <w:rPr>
          <w:lang w:eastAsia="ar-SA"/>
        </w:rPr>
      </w:pPr>
      <w:r w:rsidRPr="002C1D7D">
        <w:rPr>
          <w:lang w:eastAsia="ar-SA"/>
        </w:rPr>
        <w:t>2) перечень отдельных видов товаров, работ, услуг с указанием характеристик (свойств) и их значений.</w:t>
      </w:r>
    </w:p>
    <w:p w:rsidR="002C1D7D" w:rsidRPr="002C1D7D" w:rsidRDefault="002C1D7D" w:rsidP="002C1D7D">
      <w:pPr>
        <w:widowControl w:val="0"/>
        <w:suppressAutoHyphens/>
        <w:ind w:firstLine="709"/>
        <w:jc w:val="both"/>
        <w:rPr>
          <w:lang w:eastAsia="ar-SA"/>
        </w:rPr>
      </w:pPr>
      <w:bookmarkStart w:id="22" w:name="sub_10212"/>
      <w:bookmarkEnd w:id="22"/>
      <w:r w:rsidRPr="002C1D7D">
        <w:rPr>
          <w:lang w:eastAsia="ar-SA"/>
        </w:rPr>
        <w:t>16.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2C1D7D" w:rsidRPr="002C1D7D" w:rsidRDefault="002C1D7D" w:rsidP="002C1D7D">
      <w:pPr>
        <w:widowControl w:val="0"/>
        <w:suppressAutoHyphens/>
        <w:ind w:firstLine="709"/>
        <w:jc w:val="both"/>
        <w:rPr>
          <w:lang w:eastAsia="ar-SA"/>
        </w:rPr>
      </w:pPr>
      <w:bookmarkStart w:id="23" w:name="sub_1022"/>
      <w:bookmarkEnd w:id="23"/>
      <w:r w:rsidRPr="002C1D7D">
        <w:rPr>
          <w:lang w:eastAsia="ar-SA"/>
        </w:rPr>
        <w:t>17. Муниципальные правовые акты, утверждающие нормативные затраты на обеспечение функций муниципальных органов (включая подведомственные муниципальные казенные учреждения), должны определять:</w:t>
      </w:r>
    </w:p>
    <w:p w:rsidR="002C1D7D" w:rsidRPr="002C1D7D" w:rsidRDefault="002C1D7D" w:rsidP="002C1D7D">
      <w:pPr>
        <w:widowControl w:val="0"/>
        <w:suppressAutoHyphens/>
        <w:ind w:firstLine="709"/>
        <w:jc w:val="both"/>
        <w:rPr>
          <w:lang w:eastAsia="ar-SA"/>
        </w:rPr>
      </w:pPr>
      <w:bookmarkStart w:id="24" w:name="sub_1023"/>
      <w:bookmarkEnd w:id="24"/>
      <w:r w:rsidRPr="002C1D7D">
        <w:rPr>
          <w:lang w:eastAsia="ar-SA"/>
        </w:rPr>
        <w:t>1) порядок расчета нормативных затрат, для которых правилами определения нормативных затрат не установлен порядок расчета;</w:t>
      </w:r>
    </w:p>
    <w:p w:rsidR="002C1D7D" w:rsidRPr="002C1D7D" w:rsidRDefault="002C1D7D" w:rsidP="002C1D7D">
      <w:pPr>
        <w:widowControl w:val="0"/>
        <w:suppressAutoHyphens/>
        <w:ind w:firstLine="709"/>
        <w:jc w:val="both"/>
        <w:rPr>
          <w:lang w:eastAsia="ar-SA"/>
        </w:rPr>
      </w:pPr>
      <w:bookmarkStart w:id="25" w:name="sub_10231"/>
      <w:bookmarkEnd w:id="25"/>
      <w:r w:rsidRPr="002C1D7D">
        <w:rPr>
          <w:lang w:eastAsia="ar-SA"/>
        </w:rPr>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2C1D7D" w:rsidRPr="002C1D7D" w:rsidRDefault="002C1D7D" w:rsidP="002C1D7D">
      <w:pPr>
        <w:widowControl w:val="0"/>
        <w:suppressAutoHyphens/>
        <w:ind w:firstLine="709"/>
        <w:jc w:val="both"/>
        <w:rPr>
          <w:lang w:eastAsia="ar-SA"/>
        </w:rPr>
      </w:pPr>
      <w:bookmarkStart w:id="26" w:name="sub_10232"/>
      <w:bookmarkEnd w:id="26"/>
      <w:r w:rsidRPr="002C1D7D">
        <w:rPr>
          <w:lang w:eastAsia="ar-SA"/>
        </w:rPr>
        <w:t>18. Муниципальные правовые акты, указанные в подпункте 1.2 пункта 1 настоящих Требований, могут устанавливать требования к отдельным видам товаров, работ, услуг, закупаемым одним или несколькими муниципальными органами, подведомственными им муниципальными казенными, бюджетными учреждениями и муниципальными унитарными предприятиями, и (или) нормативные затраты на обеспечение функций муниципальных органов (включая подведомственные муниципальные казенные учреждения).</w:t>
      </w:r>
    </w:p>
    <w:p w:rsidR="002C1D7D" w:rsidRPr="002C1D7D" w:rsidRDefault="002C1D7D" w:rsidP="002C1D7D">
      <w:pPr>
        <w:widowControl w:val="0"/>
        <w:suppressAutoHyphens/>
        <w:ind w:firstLine="709"/>
        <w:jc w:val="both"/>
        <w:rPr>
          <w:lang w:eastAsia="ar-SA"/>
        </w:rPr>
      </w:pPr>
      <w:bookmarkStart w:id="27" w:name="sub_1024"/>
      <w:bookmarkEnd w:id="27"/>
      <w:r w:rsidRPr="002C1D7D">
        <w:rPr>
          <w:lang w:eastAsia="ar-SA"/>
        </w:rPr>
        <w:t>19. Требования к отдельным видам товаров, работ, услуг и нормативные затраты применяются для обоснования объекта и (или) объектов закупки соответствующих муниципальных органов, подведомственных им муниципальных казенных, бюджетных учреждений и муниципальных унитарных предприятий.</w:t>
      </w:r>
    </w:p>
    <w:p w:rsidR="005253C8" w:rsidRDefault="005253C8" w:rsidP="002C1D7D">
      <w:pPr>
        <w:jc w:val="center"/>
        <w:rPr>
          <w:b/>
          <w:sz w:val="22"/>
          <w:szCs w:val="22"/>
        </w:rPr>
      </w:pPr>
    </w:p>
    <w:p w:rsidR="005253C8" w:rsidRDefault="005253C8" w:rsidP="002C1D7D">
      <w:pPr>
        <w:jc w:val="center"/>
        <w:rPr>
          <w:b/>
          <w:sz w:val="22"/>
          <w:szCs w:val="22"/>
        </w:rPr>
      </w:pPr>
    </w:p>
    <w:p w:rsidR="00F30DEB" w:rsidRDefault="00F30DEB" w:rsidP="002C1D7D">
      <w:pPr>
        <w:jc w:val="center"/>
        <w:rPr>
          <w:b/>
          <w:sz w:val="22"/>
          <w:szCs w:val="22"/>
        </w:rPr>
      </w:pPr>
    </w:p>
    <w:p w:rsidR="00F30DEB" w:rsidRDefault="00F30DEB" w:rsidP="002C1D7D">
      <w:pPr>
        <w:jc w:val="center"/>
        <w:rPr>
          <w:b/>
          <w:sz w:val="22"/>
          <w:szCs w:val="22"/>
        </w:rPr>
      </w:pPr>
    </w:p>
    <w:p w:rsidR="00F30DEB" w:rsidRDefault="00F30DEB" w:rsidP="002C1D7D">
      <w:pPr>
        <w:jc w:val="center"/>
        <w:rPr>
          <w:b/>
          <w:sz w:val="22"/>
          <w:szCs w:val="22"/>
        </w:rPr>
      </w:pPr>
    </w:p>
    <w:p w:rsidR="00F30DEB" w:rsidRDefault="00F30DEB" w:rsidP="002C1D7D">
      <w:pPr>
        <w:jc w:val="center"/>
        <w:rPr>
          <w:b/>
          <w:sz w:val="22"/>
          <w:szCs w:val="22"/>
        </w:rPr>
      </w:pPr>
    </w:p>
    <w:p w:rsidR="005253C8" w:rsidRPr="00630DE8" w:rsidRDefault="005253C8" w:rsidP="002C1D7D">
      <w:pPr>
        <w:jc w:val="center"/>
        <w:rPr>
          <w:b/>
          <w:sz w:val="22"/>
          <w:szCs w:val="22"/>
        </w:rPr>
      </w:pPr>
      <w:r w:rsidRPr="00630DE8">
        <w:rPr>
          <w:b/>
          <w:sz w:val="22"/>
          <w:szCs w:val="22"/>
        </w:rPr>
        <w:lastRenderedPageBreak/>
        <w:t>ПОСТАНОВЛЕНИЕ</w:t>
      </w:r>
    </w:p>
    <w:p w:rsidR="002C1D7D" w:rsidRPr="002C1D7D" w:rsidRDefault="002C1D7D" w:rsidP="002C1D7D">
      <w:pPr>
        <w:rPr>
          <w:b/>
          <w:sz w:val="28"/>
          <w:szCs w:val="20"/>
        </w:rPr>
      </w:pPr>
    </w:p>
    <w:p w:rsidR="002C1D7D" w:rsidRPr="002C1D7D" w:rsidRDefault="002C1D7D" w:rsidP="002C1D7D">
      <w:pPr>
        <w:jc w:val="both"/>
        <w:rPr>
          <w:b/>
        </w:rPr>
      </w:pPr>
      <w:r w:rsidRPr="002C1D7D">
        <w:rPr>
          <w:b/>
        </w:rPr>
        <w:t xml:space="preserve">22.03.2022                                                                                                                              </w:t>
      </w:r>
      <w:r>
        <w:rPr>
          <w:b/>
        </w:rPr>
        <w:t xml:space="preserve">               </w:t>
      </w:r>
      <w:r w:rsidRPr="002C1D7D">
        <w:rPr>
          <w:b/>
        </w:rPr>
        <w:t xml:space="preserve"> № 24</w:t>
      </w:r>
    </w:p>
    <w:p w:rsidR="002C1D7D" w:rsidRPr="002C1D7D" w:rsidRDefault="002C1D7D" w:rsidP="002C1D7D">
      <w:pPr>
        <w:keepNext/>
        <w:keepLines/>
        <w:tabs>
          <w:tab w:val="left" w:pos="708"/>
        </w:tabs>
        <w:suppressAutoHyphens/>
        <w:autoSpaceDE w:val="0"/>
        <w:autoSpaceDN w:val="0"/>
        <w:adjustRightInd w:val="0"/>
        <w:rPr>
          <w:rFonts w:eastAsia="DejaVu Sans"/>
          <w:color w:val="000000"/>
          <w:kern w:val="2"/>
        </w:rPr>
      </w:pPr>
    </w:p>
    <w:p w:rsidR="002C1D7D" w:rsidRPr="002C1D7D" w:rsidRDefault="002C1D7D" w:rsidP="002C1D7D">
      <w:pPr>
        <w:keepNext/>
        <w:keepLines/>
        <w:tabs>
          <w:tab w:val="left" w:pos="708"/>
        </w:tabs>
        <w:suppressAutoHyphens/>
        <w:autoSpaceDE w:val="0"/>
        <w:autoSpaceDN w:val="0"/>
        <w:adjustRightInd w:val="0"/>
        <w:jc w:val="center"/>
        <w:rPr>
          <w:rFonts w:eastAsia="DejaVu Sans"/>
          <w:b/>
          <w:color w:val="000000"/>
          <w:kern w:val="2"/>
        </w:rPr>
      </w:pPr>
      <w:r w:rsidRPr="002C1D7D">
        <w:rPr>
          <w:rFonts w:eastAsia="DejaVu Sans"/>
          <w:b/>
          <w:color w:val="000000"/>
          <w:kern w:val="2"/>
        </w:rPr>
        <w:t xml:space="preserve">О внесении изменений в постановление Администрации </w:t>
      </w:r>
    </w:p>
    <w:p w:rsidR="002C1D7D" w:rsidRPr="002C1D7D" w:rsidRDefault="002C1D7D" w:rsidP="002C1D7D">
      <w:pPr>
        <w:keepNext/>
        <w:keepLines/>
        <w:tabs>
          <w:tab w:val="left" w:pos="708"/>
        </w:tabs>
        <w:suppressAutoHyphens/>
        <w:autoSpaceDE w:val="0"/>
        <w:autoSpaceDN w:val="0"/>
        <w:adjustRightInd w:val="0"/>
        <w:jc w:val="center"/>
        <w:rPr>
          <w:rFonts w:eastAsia="DejaVu Sans"/>
          <w:b/>
          <w:color w:val="000000"/>
          <w:kern w:val="2"/>
        </w:rPr>
      </w:pPr>
      <w:r w:rsidRPr="002C1D7D">
        <w:rPr>
          <w:rFonts w:eastAsia="DejaVu Sans"/>
          <w:b/>
          <w:color w:val="000000"/>
          <w:kern w:val="2"/>
        </w:rPr>
        <w:t>Берегаевского сельского поселения от 01.02.2019 № 5</w:t>
      </w:r>
    </w:p>
    <w:p w:rsidR="002C1D7D" w:rsidRPr="002C1D7D" w:rsidRDefault="002C1D7D" w:rsidP="002C1D7D">
      <w:pPr>
        <w:keepNext/>
        <w:keepLines/>
        <w:tabs>
          <w:tab w:val="left" w:pos="708"/>
        </w:tabs>
        <w:suppressAutoHyphens/>
        <w:autoSpaceDE w:val="0"/>
        <w:autoSpaceDN w:val="0"/>
        <w:adjustRightInd w:val="0"/>
        <w:jc w:val="center"/>
        <w:rPr>
          <w:rFonts w:eastAsia="DejaVu Sans"/>
          <w:color w:val="000000"/>
          <w:kern w:val="2"/>
        </w:rPr>
      </w:pPr>
    </w:p>
    <w:p w:rsidR="002C1D7D" w:rsidRPr="002C1D7D" w:rsidRDefault="002C1D7D" w:rsidP="002C1D7D">
      <w:pPr>
        <w:ind w:firstLine="709"/>
        <w:jc w:val="both"/>
      </w:pPr>
      <w:r w:rsidRPr="002C1D7D">
        <w:rPr>
          <w:rFonts w:eastAsia="DejaVu Sans"/>
          <w:color w:val="000000"/>
          <w:kern w:val="2"/>
        </w:rPr>
        <w:tab/>
      </w:r>
      <w:proofErr w:type="gramStart"/>
      <w:r w:rsidRPr="002C1D7D">
        <w:rPr>
          <w:rFonts w:eastAsia="DejaVu Sans"/>
          <w:color w:val="000000"/>
          <w:kern w:val="2"/>
        </w:rPr>
        <w:t>В соответствии с Законом Томской области от  6 марта 2017 года № 8-ОЗ «О внесении изменений в закон Томской области «Об оплате труда, а также регулировании отдельных правоотношений в сфере труда работников областных государственных учреждений, а также работников государственных органов Томской области, не являющихся государственными гражданскими служащими Томской области»,</w:t>
      </w:r>
      <w:r w:rsidRPr="002C1D7D">
        <w:t xml:space="preserve"> Администрация Берегаевского сельского поселения,</w:t>
      </w:r>
      <w:proofErr w:type="gramEnd"/>
    </w:p>
    <w:p w:rsidR="002C1D7D" w:rsidRPr="002C1D7D" w:rsidRDefault="002C1D7D" w:rsidP="002C1D7D">
      <w:pPr>
        <w:jc w:val="center"/>
        <w:rPr>
          <w:b/>
        </w:rPr>
      </w:pPr>
    </w:p>
    <w:p w:rsidR="002C1D7D" w:rsidRPr="002C1D7D" w:rsidRDefault="002C1D7D" w:rsidP="002C1D7D">
      <w:pPr>
        <w:jc w:val="center"/>
        <w:rPr>
          <w:b/>
        </w:rPr>
      </w:pPr>
      <w:r w:rsidRPr="002C1D7D">
        <w:rPr>
          <w:b/>
        </w:rPr>
        <w:t>ПОСТАНОВЛЯЕТ:</w:t>
      </w:r>
    </w:p>
    <w:p w:rsidR="002C1D7D" w:rsidRPr="002C1D7D" w:rsidRDefault="002C1D7D" w:rsidP="002C1D7D">
      <w:pPr>
        <w:keepNext/>
        <w:keepLines/>
        <w:tabs>
          <w:tab w:val="left" w:pos="708"/>
        </w:tabs>
        <w:suppressAutoHyphens/>
        <w:autoSpaceDE w:val="0"/>
        <w:autoSpaceDN w:val="0"/>
        <w:adjustRightInd w:val="0"/>
        <w:jc w:val="both"/>
        <w:rPr>
          <w:rFonts w:eastAsia="DejaVu Sans"/>
          <w:color w:val="000000"/>
          <w:kern w:val="2"/>
        </w:rPr>
      </w:pPr>
    </w:p>
    <w:p w:rsidR="002C1D7D" w:rsidRPr="002C1D7D" w:rsidRDefault="002C1D7D" w:rsidP="002C1D7D">
      <w:pPr>
        <w:widowControl w:val="0"/>
        <w:numPr>
          <w:ilvl w:val="0"/>
          <w:numId w:val="34"/>
        </w:numPr>
        <w:autoSpaceDE w:val="0"/>
        <w:autoSpaceDN w:val="0"/>
        <w:adjustRightInd w:val="0"/>
        <w:ind w:left="0" w:firstLine="708"/>
        <w:jc w:val="both"/>
        <w:rPr>
          <w:bCs/>
        </w:rPr>
      </w:pPr>
      <w:r w:rsidRPr="002C1D7D">
        <w:rPr>
          <w:rFonts w:eastAsia="DejaVu Sans"/>
          <w:bCs/>
          <w:color w:val="000000"/>
          <w:kern w:val="2"/>
        </w:rPr>
        <w:t>Внести в постановлении Администрации Берегаевского сельского поселения от              1 февраля 2019 № 5 «</w:t>
      </w:r>
      <w:r w:rsidRPr="002C1D7D">
        <w:rPr>
          <w:bCs/>
        </w:rPr>
        <w:t>Об утверждении Положения о системе оплаты труда  работников, не являющихся муниципальными служащими Администрации Берегаевского сельского поселения» (в редакции постановлений Администрации Берегаевского сельского поселения от 02.08.2019 № 23, от 24.10.2019 № 30) следующие изменения:</w:t>
      </w:r>
    </w:p>
    <w:p w:rsidR="002C1D7D" w:rsidRPr="002C1D7D" w:rsidRDefault="002C1D7D" w:rsidP="002C1D7D">
      <w:pPr>
        <w:widowControl w:val="0"/>
        <w:numPr>
          <w:ilvl w:val="1"/>
          <w:numId w:val="34"/>
        </w:numPr>
        <w:autoSpaceDE w:val="0"/>
        <w:autoSpaceDN w:val="0"/>
        <w:adjustRightInd w:val="0"/>
        <w:ind w:left="0" w:firstLine="708"/>
        <w:jc w:val="both"/>
        <w:rPr>
          <w:rFonts w:eastAsia="DejaVu Sans"/>
          <w:b/>
          <w:bCs/>
          <w:color w:val="000000"/>
          <w:kern w:val="2"/>
        </w:rPr>
      </w:pPr>
      <w:r w:rsidRPr="002C1D7D">
        <w:rPr>
          <w:bCs/>
        </w:rPr>
        <w:t xml:space="preserve"> </w:t>
      </w:r>
      <w:proofErr w:type="gramStart"/>
      <w:r w:rsidRPr="002C1D7D">
        <w:rPr>
          <w:bCs/>
        </w:rPr>
        <w:t>В преамбуле слова «</w:t>
      </w:r>
      <w:hyperlink r:id="rId26" w:history="1">
        <w:r w:rsidRPr="002C1D7D">
          <w:rPr>
            <w:bCs/>
            <w:color w:val="000000"/>
          </w:rPr>
          <w:t>Законом</w:t>
        </w:r>
      </w:hyperlink>
      <w:r w:rsidRPr="002C1D7D">
        <w:rPr>
          <w:bCs/>
          <w:color w:val="000000"/>
        </w:rPr>
        <w:t xml:space="preserve"> Томской области от 29 декабря 2005 года N 234-ОЗ «Об оплате труда работников областных государственных учреждений, а также работников государственных органов Томской области, не являющихся государственными гражданскими служащими Томской области» заменить словами «Законом Томской области от 29 декабря 2005 года № 234 – ОЗ «Об оплате труда, а также регулировании отдельных правоотношений в сфере труда работников областных государственных</w:t>
      </w:r>
      <w:proofErr w:type="gramEnd"/>
      <w:r w:rsidRPr="002C1D7D">
        <w:rPr>
          <w:bCs/>
          <w:color w:val="000000"/>
        </w:rPr>
        <w:t xml:space="preserve">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w:t>
      </w:r>
    </w:p>
    <w:p w:rsidR="002C1D7D" w:rsidRPr="002C1D7D" w:rsidRDefault="002C1D7D" w:rsidP="002C1D7D">
      <w:pPr>
        <w:widowControl w:val="0"/>
        <w:numPr>
          <w:ilvl w:val="0"/>
          <w:numId w:val="34"/>
        </w:numPr>
        <w:autoSpaceDE w:val="0"/>
        <w:autoSpaceDN w:val="0"/>
        <w:adjustRightInd w:val="0"/>
        <w:ind w:left="0" w:firstLine="708"/>
        <w:jc w:val="both"/>
        <w:rPr>
          <w:rFonts w:eastAsia="DejaVu Sans"/>
          <w:bCs/>
          <w:color w:val="000000"/>
          <w:kern w:val="2"/>
        </w:rPr>
      </w:pPr>
      <w:r w:rsidRPr="002C1D7D">
        <w:rPr>
          <w:bCs/>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Pr="002C1D7D">
        <w:rPr>
          <w:bCs/>
          <w:u w:val="single"/>
          <w:lang w:eastAsia="ar-SA"/>
        </w:rPr>
        <w:t>.</w:t>
      </w:r>
    </w:p>
    <w:p w:rsidR="002C1D7D" w:rsidRPr="002C1D7D" w:rsidRDefault="002C1D7D" w:rsidP="002C1D7D">
      <w:pPr>
        <w:widowControl w:val="0"/>
        <w:numPr>
          <w:ilvl w:val="0"/>
          <w:numId w:val="34"/>
        </w:numPr>
        <w:autoSpaceDE w:val="0"/>
        <w:autoSpaceDN w:val="0"/>
        <w:adjustRightInd w:val="0"/>
        <w:ind w:left="0" w:firstLine="708"/>
        <w:jc w:val="both"/>
        <w:rPr>
          <w:rFonts w:eastAsia="DejaVu Sans"/>
          <w:bCs/>
          <w:color w:val="000000"/>
          <w:kern w:val="2"/>
        </w:rPr>
      </w:pPr>
      <w:r w:rsidRPr="002C1D7D">
        <w:rPr>
          <w:rFonts w:eastAsia="DejaVu Sans"/>
          <w:bCs/>
          <w:color w:val="000000"/>
          <w:kern w:val="2"/>
        </w:rPr>
        <w:t>Настоящее постановление вступает в силу после его официального</w:t>
      </w:r>
      <w:r w:rsidRPr="002C1D7D">
        <w:t xml:space="preserve"> опубликования</w:t>
      </w:r>
      <w:r w:rsidRPr="002C1D7D">
        <w:rPr>
          <w:rFonts w:eastAsia="DejaVu Sans"/>
          <w:bCs/>
          <w:color w:val="000000"/>
          <w:kern w:val="2"/>
        </w:rPr>
        <w:t>.</w:t>
      </w:r>
    </w:p>
    <w:p w:rsidR="002C1D7D" w:rsidRPr="002C1D7D" w:rsidRDefault="002C1D7D" w:rsidP="002C1D7D">
      <w:pPr>
        <w:widowControl w:val="0"/>
        <w:numPr>
          <w:ilvl w:val="0"/>
          <w:numId w:val="34"/>
        </w:numPr>
        <w:autoSpaceDE w:val="0"/>
        <w:autoSpaceDN w:val="0"/>
        <w:adjustRightInd w:val="0"/>
        <w:ind w:left="0" w:firstLine="708"/>
        <w:jc w:val="both"/>
        <w:rPr>
          <w:rFonts w:eastAsia="DejaVu Sans"/>
          <w:bCs/>
          <w:color w:val="000000"/>
          <w:kern w:val="2"/>
        </w:rPr>
      </w:pPr>
      <w:proofErr w:type="gramStart"/>
      <w:r w:rsidRPr="002C1D7D">
        <w:rPr>
          <w:bCs/>
        </w:rPr>
        <w:t>Контроль за</w:t>
      </w:r>
      <w:proofErr w:type="gramEnd"/>
      <w:r w:rsidRPr="002C1D7D">
        <w:rPr>
          <w:bCs/>
        </w:rPr>
        <w:t xml:space="preserve"> исполнением настоящего постановления возложить на главного специалиста – главного бухгалтера  Коженкову М.В.</w:t>
      </w:r>
    </w:p>
    <w:p w:rsidR="002C1D7D" w:rsidRPr="002C1D7D" w:rsidRDefault="002C1D7D" w:rsidP="002C1D7D">
      <w:pPr>
        <w:widowControl w:val="0"/>
        <w:autoSpaceDE w:val="0"/>
        <w:autoSpaceDN w:val="0"/>
        <w:adjustRightInd w:val="0"/>
        <w:ind w:left="708"/>
        <w:jc w:val="both"/>
        <w:rPr>
          <w:bCs/>
        </w:rPr>
      </w:pPr>
    </w:p>
    <w:p w:rsidR="002C1D7D" w:rsidRPr="002C1D7D" w:rsidRDefault="002C1D7D" w:rsidP="002C1D7D">
      <w:pPr>
        <w:widowControl w:val="0"/>
        <w:autoSpaceDE w:val="0"/>
        <w:autoSpaceDN w:val="0"/>
        <w:adjustRightInd w:val="0"/>
        <w:ind w:left="708"/>
        <w:jc w:val="both"/>
        <w:rPr>
          <w:bCs/>
        </w:rPr>
      </w:pPr>
    </w:p>
    <w:p w:rsidR="002C1D7D" w:rsidRPr="002C1D7D" w:rsidRDefault="002C1D7D" w:rsidP="002C1D7D">
      <w:pPr>
        <w:widowControl w:val="0"/>
        <w:autoSpaceDE w:val="0"/>
        <w:autoSpaceDN w:val="0"/>
        <w:adjustRightInd w:val="0"/>
        <w:ind w:left="708"/>
        <w:jc w:val="both"/>
        <w:rPr>
          <w:bCs/>
        </w:rPr>
      </w:pPr>
    </w:p>
    <w:p w:rsidR="002C1D7D" w:rsidRPr="002C1D7D" w:rsidRDefault="002C1D7D" w:rsidP="002C1D7D">
      <w:pPr>
        <w:widowControl w:val="0"/>
        <w:autoSpaceDE w:val="0"/>
        <w:autoSpaceDN w:val="0"/>
        <w:adjustRightInd w:val="0"/>
        <w:jc w:val="both"/>
        <w:rPr>
          <w:bCs/>
        </w:rPr>
      </w:pPr>
      <w:r w:rsidRPr="002C1D7D">
        <w:rPr>
          <w:bCs/>
        </w:rPr>
        <w:t xml:space="preserve">Глава поселения                                                                                                 </w:t>
      </w:r>
      <w:r w:rsidR="008038BA">
        <w:rPr>
          <w:bCs/>
        </w:rPr>
        <w:t xml:space="preserve">            </w:t>
      </w:r>
      <w:r w:rsidRPr="002C1D7D">
        <w:rPr>
          <w:bCs/>
        </w:rPr>
        <w:t xml:space="preserve">     Ю.В. </w:t>
      </w:r>
      <w:proofErr w:type="spellStart"/>
      <w:r w:rsidRPr="002C1D7D">
        <w:rPr>
          <w:bCs/>
        </w:rPr>
        <w:t>Скоблин</w:t>
      </w:r>
      <w:proofErr w:type="spellEnd"/>
    </w:p>
    <w:p w:rsidR="002C1D7D" w:rsidRPr="002C1D7D" w:rsidRDefault="002C1D7D" w:rsidP="002C1D7D">
      <w:pPr>
        <w:widowControl w:val="0"/>
        <w:autoSpaceDE w:val="0"/>
        <w:autoSpaceDN w:val="0"/>
        <w:adjustRightInd w:val="0"/>
        <w:ind w:left="708"/>
        <w:jc w:val="both"/>
        <w:rPr>
          <w:bCs/>
        </w:rPr>
      </w:pPr>
    </w:p>
    <w:p w:rsidR="002C1D7D" w:rsidRPr="002C1D7D" w:rsidRDefault="002C1D7D" w:rsidP="002C1D7D">
      <w:pPr>
        <w:widowControl w:val="0"/>
        <w:autoSpaceDE w:val="0"/>
        <w:autoSpaceDN w:val="0"/>
        <w:adjustRightInd w:val="0"/>
        <w:jc w:val="both"/>
        <w:rPr>
          <w:bCs/>
        </w:rPr>
      </w:pPr>
    </w:p>
    <w:p w:rsidR="002C1D7D" w:rsidRPr="002C1D7D" w:rsidRDefault="002C1D7D" w:rsidP="002C1D7D">
      <w:pPr>
        <w:widowControl w:val="0"/>
        <w:autoSpaceDE w:val="0"/>
        <w:autoSpaceDN w:val="0"/>
        <w:adjustRightInd w:val="0"/>
        <w:jc w:val="both"/>
        <w:rPr>
          <w:bCs/>
          <w:sz w:val="22"/>
          <w:szCs w:val="22"/>
        </w:rPr>
      </w:pPr>
    </w:p>
    <w:p w:rsidR="008038BA" w:rsidRPr="00630DE8" w:rsidRDefault="008038BA" w:rsidP="008038BA">
      <w:pPr>
        <w:jc w:val="center"/>
        <w:rPr>
          <w:b/>
          <w:sz w:val="22"/>
          <w:szCs w:val="22"/>
        </w:rPr>
      </w:pPr>
      <w:r w:rsidRPr="00630DE8">
        <w:rPr>
          <w:b/>
          <w:sz w:val="22"/>
          <w:szCs w:val="22"/>
        </w:rPr>
        <w:t>ПОСТАНОВЛЕНИЕ</w:t>
      </w:r>
    </w:p>
    <w:p w:rsidR="008038BA" w:rsidRPr="008038BA" w:rsidRDefault="008038BA" w:rsidP="008038BA">
      <w:r>
        <w:rPr>
          <w:b/>
          <w:sz w:val="28"/>
          <w:szCs w:val="20"/>
        </w:rPr>
        <w:t xml:space="preserve"> </w:t>
      </w:r>
    </w:p>
    <w:p w:rsidR="008038BA" w:rsidRPr="008038BA" w:rsidRDefault="008038BA" w:rsidP="008038BA">
      <w:pPr>
        <w:jc w:val="both"/>
        <w:rPr>
          <w:b/>
        </w:rPr>
      </w:pPr>
      <w:r w:rsidRPr="008038BA">
        <w:rPr>
          <w:b/>
        </w:rPr>
        <w:t>29.03.2022                                                                                                                                     № 27</w:t>
      </w:r>
    </w:p>
    <w:p w:rsidR="008038BA" w:rsidRPr="008038BA" w:rsidRDefault="008038BA" w:rsidP="008038BA">
      <w:r>
        <w:t xml:space="preserve"> </w:t>
      </w:r>
    </w:p>
    <w:p w:rsidR="008038BA" w:rsidRDefault="008038BA" w:rsidP="008038BA">
      <w:pPr>
        <w:jc w:val="center"/>
        <w:rPr>
          <w:b/>
        </w:rPr>
      </w:pPr>
      <w:r w:rsidRPr="008038BA">
        <w:rPr>
          <w:b/>
        </w:rPr>
        <w:t>О дополнительных мерах по обеспечению</w:t>
      </w:r>
      <w:r>
        <w:rPr>
          <w:b/>
        </w:rPr>
        <w:t xml:space="preserve"> </w:t>
      </w:r>
      <w:proofErr w:type="gramStart"/>
      <w:r w:rsidRPr="008038BA">
        <w:rPr>
          <w:b/>
        </w:rPr>
        <w:t>пожарной</w:t>
      </w:r>
      <w:proofErr w:type="gramEnd"/>
      <w:r w:rsidRPr="008038BA">
        <w:rPr>
          <w:b/>
        </w:rPr>
        <w:t xml:space="preserve"> </w:t>
      </w:r>
    </w:p>
    <w:p w:rsidR="008038BA" w:rsidRPr="008038BA" w:rsidRDefault="008038BA" w:rsidP="008038BA">
      <w:pPr>
        <w:jc w:val="center"/>
        <w:rPr>
          <w:b/>
        </w:rPr>
      </w:pPr>
      <w:r w:rsidRPr="008038BA">
        <w:rPr>
          <w:b/>
        </w:rPr>
        <w:t>безопасности в весенне-летний</w:t>
      </w:r>
      <w:r>
        <w:rPr>
          <w:b/>
        </w:rPr>
        <w:t xml:space="preserve"> </w:t>
      </w:r>
      <w:r w:rsidRPr="008038BA">
        <w:rPr>
          <w:b/>
        </w:rPr>
        <w:t>пожароопасный период 2022 года</w:t>
      </w:r>
    </w:p>
    <w:p w:rsidR="008038BA" w:rsidRPr="008038BA" w:rsidRDefault="008038BA" w:rsidP="008038BA">
      <w:pPr>
        <w:ind w:left="900" w:hanging="333"/>
        <w:jc w:val="both"/>
      </w:pPr>
      <w:r w:rsidRPr="008038BA">
        <w:t xml:space="preserve">               </w:t>
      </w:r>
    </w:p>
    <w:p w:rsidR="008038BA" w:rsidRPr="008038BA" w:rsidRDefault="008038BA" w:rsidP="008038BA">
      <w:pPr>
        <w:ind w:left="900" w:hanging="333"/>
        <w:jc w:val="both"/>
      </w:pPr>
    </w:p>
    <w:p w:rsidR="008038BA" w:rsidRPr="008038BA" w:rsidRDefault="008038BA" w:rsidP="008038BA">
      <w:pPr>
        <w:ind w:firstLine="567"/>
        <w:jc w:val="both"/>
      </w:pPr>
      <w:r w:rsidRPr="008038BA">
        <w:t xml:space="preserve">Во исполнение статьи 30 Федерального закона от 21 декабря 1994 года № 69-ФЗ                     «О пожарной безопасности», в целях предотвращения гибели и травматизма людей, снижения рисков возникновения пожаров на территории населенных пунктов муниципального образования </w:t>
      </w:r>
      <w:r w:rsidRPr="008038BA">
        <w:lastRenderedPageBreak/>
        <w:t>Берегаевское сельское поселение в весенне-летний пожароопасный период, Администрация Берегаевского сельского поселения,</w:t>
      </w:r>
    </w:p>
    <w:p w:rsidR="008038BA" w:rsidRPr="008038BA" w:rsidRDefault="008038BA" w:rsidP="008038BA">
      <w:pPr>
        <w:ind w:firstLine="567"/>
        <w:jc w:val="both"/>
      </w:pPr>
    </w:p>
    <w:p w:rsidR="008038BA" w:rsidRPr="008038BA" w:rsidRDefault="008038BA" w:rsidP="008038BA">
      <w:pPr>
        <w:jc w:val="center"/>
        <w:rPr>
          <w:b/>
        </w:rPr>
      </w:pPr>
      <w:r w:rsidRPr="008038BA">
        <w:rPr>
          <w:b/>
        </w:rPr>
        <w:t>ПОСТАНОВЛЯЕТ:</w:t>
      </w:r>
    </w:p>
    <w:p w:rsidR="008038BA" w:rsidRPr="008038BA" w:rsidRDefault="008038BA" w:rsidP="008038BA">
      <w:pPr>
        <w:ind w:left="900" w:firstLine="360"/>
        <w:rPr>
          <w:b/>
        </w:rPr>
      </w:pPr>
    </w:p>
    <w:p w:rsidR="008038BA" w:rsidRPr="008038BA" w:rsidRDefault="008038BA" w:rsidP="008038BA">
      <w:pPr>
        <w:ind w:firstLine="709"/>
        <w:jc w:val="both"/>
      </w:pPr>
      <w:r w:rsidRPr="008038BA">
        <w:t>1.</w:t>
      </w:r>
      <w:r w:rsidRPr="008038BA">
        <w:rPr>
          <w:bCs/>
        </w:rPr>
        <w:t xml:space="preserve"> Утвердить план мероприятий по обеспечению пожарной безопасности населённых пунктов муниципального образования Берегаевское сельское поселение связанных                                с лесными пожарами на 2022 год согласно приложению.</w:t>
      </w:r>
    </w:p>
    <w:p w:rsidR="008038BA" w:rsidRPr="008038BA" w:rsidRDefault="008038BA" w:rsidP="008038BA">
      <w:pPr>
        <w:ind w:firstLine="709"/>
        <w:jc w:val="both"/>
      </w:pPr>
      <w:r w:rsidRPr="008038BA">
        <w:t>2. Руководителям хозяйств, предприятий, учреждений и организаций всех форм собственности, а также жителям муниципального образования, в срок до 15.04.2022:</w:t>
      </w:r>
    </w:p>
    <w:p w:rsidR="008038BA" w:rsidRPr="008038BA" w:rsidRDefault="008038BA" w:rsidP="008038BA">
      <w:pPr>
        <w:ind w:firstLine="709"/>
        <w:jc w:val="both"/>
      </w:pPr>
      <w:r w:rsidRPr="008038BA">
        <w:t>а) организовать очистку подведомственных территорий предприятий, организаций, учреждений, а также участки территорий, прилегающих к жилым помещениям от горючих отходов, мусора и вывоз его в места утилизации;</w:t>
      </w:r>
    </w:p>
    <w:p w:rsidR="008038BA" w:rsidRPr="008038BA" w:rsidRDefault="008038BA" w:rsidP="008038BA">
      <w:pPr>
        <w:ind w:firstLine="709"/>
        <w:jc w:val="both"/>
      </w:pPr>
      <w:r w:rsidRPr="008038BA">
        <w:t>б) принять меры к приведению в работоспособное состояние источников наружного                             и внутреннего противопожарного водоснабжения;</w:t>
      </w:r>
    </w:p>
    <w:p w:rsidR="008038BA" w:rsidRPr="008038BA" w:rsidRDefault="008038BA" w:rsidP="008038BA">
      <w:pPr>
        <w:ind w:firstLine="709"/>
        <w:jc w:val="both"/>
      </w:pPr>
      <w:r w:rsidRPr="008038BA">
        <w:t xml:space="preserve">в) очистить проезды и подъезды к зданиям, сооружениям и </w:t>
      </w:r>
      <w:proofErr w:type="spellStart"/>
      <w:r w:rsidRPr="008038BA">
        <w:t>водоисточникам</w:t>
      </w:r>
      <w:proofErr w:type="spellEnd"/>
      <w:r w:rsidRPr="008038BA">
        <w:t>;</w:t>
      </w:r>
    </w:p>
    <w:p w:rsidR="008038BA" w:rsidRPr="008038BA" w:rsidRDefault="008038BA" w:rsidP="008038BA">
      <w:pPr>
        <w:ind w:firstLine="709"/>
        <w:jc w:val="both"/>
      </w:pPr>
      <w:r w:rsidRPr="008038BA">
        <w:t>г) обеспечить помещения необходимым количеством первичных средств пожаротушения;</w:t>
      </w:r>
    </w:p>
    <w:p w:rsidR="008038BA" w:rsidRPr="008038BA" w:rsidRDefault="008038BA" w:rsidP="008038BA">
      <w:pPr>
        <w:ind w:firstLine="709"/>
        <w:jc w:val="both"/>
      </w:pPr>
      <w:r w:rsidRPr="008038BA">
        <w:t>д) привести ремонт электрооборудования либо обесточивания неэксплуатируемых помещений;</w:t>
      </w:r>
    </w:p>
    <w:p w:rsidR="008038BA" w:rsidRPr="008038BA" w:rsidRDefault="008038BA" w:rsidP="008038BA">
      <w:pPr>
        <w:ind w:firstLine="709"/>
        <w:jc w:val="both"/>
      </w:pPr>
      <w:r w:rsidRPr="008038BA">
        <w:t xml:space="preserve">е) запретить сжигание мусора, разведение костров и пуск палов травы на приусадебных участках жилых домов, на территориях, прилегающих к  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w:t>
      </w:r>
      <w:r>
        <w:t xml:space="preserve"> </w:t>
      </w:r>
      <w:r w:rsidRPr="008038BA">
        <w:t>в установленном порядке;</w:t>
      </w:r>
    </w:p>
    <w:p w:rsidR="008038BA" w:rsidRPr="008038BA" w:rsidRDefault="008038BA" w:rsidP="008038BA">
      <w:pPr>
        <w:ind w:firstLine="709"/>
        <w:jc w:val="both"/>
      </w:pPr>
      <w:r w:rsidRPr="008038BA">
        <w:t>ж) обеспечить устойчивое функционирование средств телефонной и радиосвязи для сообщения о пожаре в пожарную охрану;</w:t>
      </w:r>
    </w:p>
    <w:p w:rsidR="008038BA" w:rsidRPr="008038BA" w:rsidRDefault="008038BA" w:rsidP="008038BA">
      <w:pPr>
        <w:ind w:firstLine="709"/>
        <w:jc w:val="both"/>
      </w:pPr>
      <w:r w:rsidRPr="008038BA">
        <w:t>з) провести дополнительный противопожарный инструктаж всех работников;</w:t>
      </w:r>
    </w:p>
    <w:p w:rsidR="008038BA" w:rsidRPr="008038BA" w:rsidRDefault="008038BA" w:rsidP="008038BA">
      <w:pPr>
        <w:ind w:firstLine="709"/>
        <w:jc w:val="both"/>
      </w:pPr>
      <w:r w:rsidRPr="008038BA">
        <w:t>и) оформить информационные стенды на противопожарную тематику;</w:t>
      </w:r>
    </w:p>
    <w:p w:rsidR="008038BA" w:rsidRPr="008038BA" w:rsidRDefault="008038BA" w:rsidP="008038BA">
      <w:pPr>
        <w:ind w:firstLine="709"/>
        <w:jc w:val="both"/>
      </w:pPr>
      <w:r w:rsidRPr="008038BA">
        <w:t xml:space="preserve">к) организовать и провести проверки противопожарного состояния объектов </w:t>
      </w:r>
      <w:proofErr w:type="spellStart"/>
      <w:r w:rsidRPr="008038BA">
        <w:t>теплоэнергоснабжения</w:t>
      </w:r>
      <w:proofErr w:type="spellEnd"/>
      <w:r w:rsidRPr="008038BA">
        <w:t>.</w:t>
      </w:r>
    </w:p>
    <w:p w:rsidR="008038BA" w:rsidRPr="008038BA" w:rsidRDefault="008038BA" w:rsidP="008038BA">
      <w:pPr>
        <w:tabs>
          <w:tab w:val="left" w:pos="709"/>
        </w:tabs>
        <w:ind w:firstLine="709"/>
        <w:jc w:val="both"/>
      </w:pPr>
      <w:r w:rsidRPr="008038BA">
        <w:t xml:space="preserve">3. Главе Берегаевского сельского поселения </w:t>
      </w:r>
      <w:proofErr w:type="spellStart"/>
      <w:r w:rsidRPr="008038BA">
        <w:t>Скоблину</w:t>
      </w:r>
      <w:proofErr w:type="spellEnd"/>
      <w:r w:rsidRPr="008038BA">
        <w:t xml:space="preserve"> Ю.В.: </w:t>
      </w:r>
    </w:p>
    <w:p w:rsidR="008038BA" w:rsidRPr="008038BA" w:rsidRDefault="008038BA" w:rsidP="008038BA">
      <w:pPr>
        <w:ind w:firstLine="709"/>
        <w:jc w:val="both"/>
      </w:pPr>
      <w:r w:rsidRPr="008038BA">
        <w:t>а) провести проверку готовности добровольных пожарных дружин, обеспечить                          в случае необходимости их своевременный выезд на тушение пожара;</w:t>
      </w:r>
    </w:p>
    <w:p w:rsidR="008038BA" w:rsidRPr="008038BA" w:rsidRDefault="008038BA" w:rsidP="008038BA">
      <w:pPr>
        <w:ind w:firstLine="709"/>
        <w:jc w:val="both"/>
      </w:pPr>
      <w:r w:rsidRPr="008038BA">
        <w:t>б) организовать контроль очистки территорий населённых пунктов от горючих отходов и мусора;</w:t>
      </w:r>
    </w:p>
    <w:p w:rsidR="008038BA" w:rsidRPr="008038BA" w:rsidRDefault="008038BA" w:rsidP="008038BA">
      <w:pPr>
        <w:ind w:firstLine="709"/>
        <w:jc w:val="both"/>
      </w:pPr>
      <w:r w:rsidRPr="008038BA">
        <w:t>в) повести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муниципального образования;</w:t>
      </w:r>
    </w:p>
    <w:p w:rsidR="008038BA" w:rsidRPr="008038BA" w:rsidRDefault="008038BA" w:rsidP="008038BA">
      <w:pPr>
        <w:ind w:firstLine="709"/>
        <w:jc w:val="both"/>
      </w:pPr>
      <w:r w:rsidRPr="008038BA">
        <w:t>г) провести проверку технического состояния и ремонт водоёмов водонапорных башен, неисправных пожарных гидрантов, а также их утепление;</w:t>
      </w:r>
    </w:p>
    <w:p w:rsidR="008038BA" w:rsidRPr="008038BA" w:rsidRDefault="008038BA" w:rsidP="008038BA">
      <w:pPr>
        <w:ind w:firstLine="709"/>
        <w:jc w:val="both"/>
      </w:pPr>
      <w:r w:rsidRPr="008038BA">
        <w:t>д) предусмотреть выделение финансовых средств на обеспечение первичных мер пожарной безопасности.</w:t>
      </w:r>
    </w:p>
    <w:p w:rsidR="008038BA" w:rsidRPr="008038BA" w:rsidRDefault="002C12C3" w:rsidP="008038BA">
      <w:pPr>
        <w:ind w:firstLine="709"/>
        <w:jc w:val="both"/>
      </w:pPr>
      <w:r>
        <w:t>4</w:t>
      </w:r>
      <w:r w:rsidR="008038BA" w:rsidRPr="008038BA">
        <w:t>. Рекомендовать директору МКОУ «</w:t>
      </w:r>
      <w:proofErr w:type="spellStart"/>
      <w:r w:rsidR="008038BA" w:rsidRPr="008038BA">
        <w:t>Берегаевская</w:t>
      </w:r>
      <w:proofErr w:type="spellEnd"/>
      <w:r w:rsidR="008038BA" w:rsidRPr="008038BA">
        <w:t xml:space="preserve"> СОШ» Мельничук Н.В.                                и директору МКОУ «</w:t>
      </w:r>
      <w:proofErr w:type="spellStart"/>
      <w:r w:rsidR="008038BA" w:rsidRPr="008038BA">
        <w:t>Красногорская</w:t>
      </w:r>
      <w:proofErr w:type="spellEnd"/>
      <w:r w:rsidR="008038BA" w:rsidRPr="008038BA">
        <w:t xml:space="preserve"> ООШ» </w:t>
      </w:r>
      <w:proofErr w:type="spellStart"/>
      <w:r w:rsidR="008038BA" w:rsidRPr="008038BA">
        <w:t>Локушевой</w:t>
      </w:r>
      <w:proofErr w:type="spellEnd"/>
      <w:r w:rsidR="008038BA" w:rsidRPr="008038BA">
        <w:t xml:space="preserve"> С.А.:</w:t>
      </w:r>
    </w:p>
    <w:p w:rsidR="008038BA" w:rsidRPr="008038BA" w:rsidRDefault="008038BA" w:rsidP="008038BA">
      <w:pPr>
        <w:ind w:firstLine="709"/>
        <w:jc w:val="both"/>
      </w:pPr>
      <w:r w:rsidRPr="008038BA">
        <w:t>а) провести внеочередные инструктажи преподавательского состава по мерам пожарной безопасности и действиям в случае пожара;</w:t>
      </w:r>
    </w:p>
    <w:p w:rsidR="008038BA" w:rsidRPr="008038BA" w:rsidRDefault="008038BA" w:rsidP="008038BA">
      <w:pPr>
        <w:ind w:firstLine="709"/>
        <w:jc w:val="both"/>
      </w:pPr>
      <w:r w:rsidRPr="008038BA">
        <w:t xml:space="preserve">б) с </w:t>
      </w:r>
      <w:proofErr w:type="gramStart"/>
      <w:r w:rsidRPr="008038BA">
        <w:t>обучающимися</w:t>
      </w:r>
      <w:proofErr w:type="gramEnd"/>
      <w:r w:rsidRPr="008038BA">
        <w:t xml:space="preserve"> провести уроки безопасности с привлечением инспекторов государственного пожарного надзора.</w:t>
      </w:r>
    </w:p>
    <w:p w:rsidR="008038BA" w:rsidRPr="008038BA" w:rsidRDefault="002C12C3" w:rsidP="008038BA">
      <w:pPr>
        <w:ind w:firstLine="709"/>
        <w:jc w:val="both"/>
      </w:pPr>
      <w:r>
        <w:t>5</w:t>
      </w:r>
      <w:r w:rsidR="008038BA" w:rsidRPr="008038BA">
        <w:t xml:space="preserve">. </w:t>
      </w:r>
      <w:bookmarkStart w:id="28" w:name="_Hlk388972383"/>
      <w:bookmarkStart w:id="29" w:name="_Hlk389044861"/>
      <w:r w:rsidR="008038BA" w:rsidRPr="008038BA">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w:t>
      </w:r>
      <w:r w:rsidR="008038BA">
        <w:t>ского сельского поселения</w:t>
      </w:r>
      <w:r w:rsidR="008038BA" w:rsidRPr="008038BA">
        <w:t xml:space="preserve">  в информационно-телекоммуникационной сети «Интернет»</w:t>
      </w:r>
      <w:bookmarkEnd w:id="28"/>
      <w:bookmarkEnd w:id="29"/>
      <w:r w:rsidR="008038BA" w:rsidRPr="008038BA">
        <w:t>.</w:t>
      </w:r>
    </w:p>
    <w:p w:rsidR="008038BA" w:rsidRPr="008038BA" w:rsidRDefault="002C12C3" w:rsidP="008038BA">
      <w:pPr>
        <w:ind w:firstLine="709"/>
        <w:jc w:val="both"/>
      </w:pPr>
      <w:r>
        <w:t>6</w:t>
      </w:r>
      <w:r w:rsidR="008038BA" w:rsidRPr="008038BA">
        <w:t xml:space="preserve">. Контроль исполнения настоящего </w:t>
      </w:r>
      <w:r w:rsidR="008038BA">
        <w:t>постановления оставляю за собой.</w:t>
      </w:r>
      <w:bookmarkStart w:id="30" w:name="_GoBack"/>
      <w:bookmarkEnd w:id="30"/>
    </w:p>
    <w:p w:rsidR="008038BA" w:rsidRPr="008038BA" w:rsidRDefault="008038BA" w:rsidP="008038BA">
      <w:pPr>
        <w:jc w:val="both"/>
        <w:rPr>
          <w:b/>
        </w:rPr>
      </w:pPr>
    </w:p>
    <w:p w:rsidR="008038BA" w:rsidRPr="008038BA" w:rsidRDefault="008038BA" w:rsidP="008038BA">
      <w:pPr>
        <w:jc w:val="both"/>
        <w:rPr>
          <w:b/>
        </w:rPr>
      </w:pPr>
      <w:r w:rsidRPr="008038BA">
        <w:rPr>
          <w:b/>
        </w:rPr>
        <w:t>Глава Берегаевского</w:t>
      </w:r>
    </w:p>
    <w:p w:rsidR="008038BA" w:rsidRPr="008038BA" w:rsidRDefault="008038BA" w:rsidP="008038BA">
      <w:pPr>
        <w:jc w:val="both"/>
        <w:rPr>
          <w:b/>
        </w:rPr>
      </w:pPr>
      <w:r w:rsidRPr="008038BA">
        <w:rPr>
          <w:b/>
        </w:rPr>
        <w:t xml:space="preserve">сельского поселения                                                                                               Ю.В. </w:t>
      </w:r>
      <w:proofErr w:type="spellStart"/>
      <w:r w:rsidRPr="008038BA">
        <w:rPr>
          <w:b/>
        </w:rPr>
        <w:t>Скоблин</w:t>
      </w:r>
      <w:proofErr w:type="spellEnd"/>
    </w:p>
    <w:p w:rsidR="008038BA" w:rsidRPr="008038BA" w:rsidRDefault="008038BA" w:rsidP="008038BA">
      <w:pPr>
        <w:jc w:val="right"/>
      </w:pPr>
    </w:p>
    <w:p w:rsidR="008038BA" w:rsidRPr="008038BA" w:rsidRDefault="008038BA" w:rsidP="008038BA">
      <w:pPr>
        <w:rPr>
          <w:b/>
        </w:rPr>
      </w:pPr>
    </w:p>
    <w:p w:rsidR="008038BA" w:rsidRPr="008038BA" w:rsidRDefault="008038BA" w:rsidP="008038BA">
      <w:pPr>
        <w:jc w:val="right"/>
      </w:pPr>
      <w:r w:rsidRPr="008038BA">
        <w:t>Приложение</w:t>
      </w:r>
    </w:p>
    <w:p w:rsidR="008038BA" w:rsidRPr="008038BA" w:rsidRDefault="008038BA" w:rsidP="008038BA">
      <w:pPr>
        <w:jc w:val="right"/>
      </w:pPr>
      <w:r w:rsidRPr="008038BA">
        <w:t>к постановлению Администрации</w:t>
      </w:r>
    </w:p>
    <w:p w:rsidR="008038BA" w:rsidRPr="008038BA" w:rsidRDefault="008038BA" w:rsidP="008038BA">
      <w:pPr>
        <w:jc w:val="right"/>
      </w:pPr>
      <w:r w:rsidRPr="008038BA">
        <w:t>Берегаевского сельского поселения</w:t>
      </w:r>
    </w:p>
    <w:p w:rsidR="008038BA" w:rsidRPr="008038BA" w:rsidRDefault="008038BA" w:rsidP="008038BA">
      <w:pPr>
        <w:jc w:val="right"/>
      </w:pPr>
      <w:r w:rsidRPr="008038BA">
        <w:t>от 29.03.2022 № 27</w:t>
      </w:r>
    </w:p>
    <w:p w:rsidR="008038BA" w:rsidRPr="008038BA" w:rsidRDefault="008038BA" w:rsidP="008038BA">
      <w:pPr>
        <w:jc w:val="center"/>
      </w:pPr>
    </w:p>
    <w:p w:rsidR="008038BA" w:rsidRPr="008038BA" w:rsidRDefault="008038BA" w:rsidP="008038BA">
      <w:pPr>
        <w:jc w:val="center"/>
      </w:pPr>
      <w:r w:rsidRPr="008038BA">
        <w:t>ПЛАН</w:t>
      </w:r>
    </w:p>
    <w:p w:rsidR="008038BA" w:rsidRPr="008038BA" w:rsidRDefault="008038BA" w:rsidP="008038BA">
      <w:pPr>
        <w:ind w:left="360" w:firstLine="180"/>
        <w:jc w:val="center"/>
      </w:pPr>
      <w:r w:rsidRPr="008038BA">
        <w:rPr>
          <w:bCs/>
        </w:rPr>
        <w:t xml:space="preserve">мероприятий по обеспечению пожарной безопасности </w:t>
      </w:r>
      <w:r w:rsidRPr="008038BA">
        <w:t>населённых пунктов муниципального образования Берегаевское сельское поселение, связанных с лесными пожарами на 2022 год</w:t>
      </w:r>
    </w:p>
    <w:p w:rsidR="008038BA" w:rsidRPr="008038BA" w:rsidRDefault="008038BA" w:rsidP="008038BA">
      <w:pPr>
        <w:ind w:left="360" w:firstLine="180"/>
        <w:jc w:val="center"/>
        <w:rPr>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39"/>
        <w:gridCol w:w="2199"/>
        <w:gridCol w:w="1681"/>
      </w:tblGrid>
      <w:tr w:rsidR="008038BA" w:rsidRPr="008038BA" w:rsidTr="008D4F0F">
        <w:trPr>
          <w:cantSplit/>
          <w:trHeight w:val="1134"/>
        </w:trPr>
        <w:tc>
          <w:tcPr>
            <w:tcW w:w="468" w:type="dxa"/>
            <w:textDirection w:val="btLr"/>
            <w:vAlign w:val="center"/>
          </w:tcPr>
          <w:p w:rsidR="008038BA" w:rsidRPr="008038BA" w:rsidRDefault="008038BA" w:rsidP="008038BA">
            <w:pPr>
              <w:ind w:left="113" w:right="113"/>
              <w:jc w:val="center"/>
              <w:rPr>
                <w:bCs/>
              </w:rPr>
            </w:pPr>
            <w:r w:rsidRPr="008038BA">
              <w:rPr>
                <w:bCs/>
              </w:rPr>
              <w:t xml:space="preserve">№ </w:t>
            </w:r>
            <w:proofErr w:type="gramStart"/>
            <w:r w:rsidRPr="008038BA">
              <w:rPr>
                <w:bCs/>
              </w:rPr>
              <w:t>п</w:t>
            </w:r>
            <w:proofErr w:type="gramEnd"/>
            <w:r w:rsidRPr="008038BA">
              <w:rPr>
                <w:bCs/>
              </w:rPr>
              <w:t>/п</w:t>
            </w:r>
          </w:p>
        </w:tc>
        <w:tc>
          <w:tcPr>
            <w:tcW w:w="5039" w:type="dxa"/>
            <w:vAlign w:val="center"/>
          </w:tcPr>
          <w:p w:rsidR="008038BA" w:rsidRPr="008038BA" w:rsidRDefault="008038BA" w:rsidP="008038BA">
            <w:pPr>
              <w:jc w:val="center"/>
              <w:rPr>
                <w:bCs/>
              </w:rPr>
            </w:pPr>
            <w:r w:rsidRPr="008038BA">
              <w:rPr>
                <w:bCs/>
              </w:rPr>
              <w:t>Мероприятия</w:t>
            </w:r>
          </w:p>
        </w:tc>
        <w:tc>
          <w:tcPr>
            <w:tcW w:w="2199" w:type="dxa"/>
            <w:vAlign w:val="center"/>
          </w:tcPr>
          <w:p w:rsidR="008038BA" w:rsidRPr="008038BA" w:rsidRDefault="008038BA" w:rsidP="008038BA">
            <w:pPr>
              <w:jc w:val="center"/>
              <w:rPr>
                <w:bCs/>
              </w:rPr>
            </w:pPr>
            <w:r w:rsidRPr="008038BA">
              <w:rPr>
                <w:bCs/>
              </w:rPr>
              <w:t>Ответственные</w:t>
            </w:r>
          </w:p>
        </w:tc>
        <w:tc>
          <w:tcPr>
            <w:tcW w:w="1681" w:type="dxa"/>
            <w:vAlign w:val="center"/>
          </w:tcPr>
          <w:p w:rsidR="008038BA" w:rsidRPr="008038BA" w:rsidRDefault="008038BA" w:rsidP="008038BA">
            <w:pPr>
              <w:jc w:val="center"/>
              <w:rPr>
                <w:bCs/>
              </w:rPr>
            </w:pPr>
            <w:r w:rsidRPr="008038BA">
              <w:rPr>
                <w:bCs/>
              </w:rPr>
              <w:t>Срок исполнения</w:t>
            </w:r>
          </w:p>
        </w:tc>
      </w:tr>
      <w:tr w:rsidR="008038BA" w:rsidRPr="008038BA" w:rsidTr="008D4F0F">
        <w:tc>
          <w:tcPr>
            <w:tcW w:w="468" w:type="dxa"/>
            <w:vAlign w:val="center"/>
          </w:tcPr>
          <w:p w:rsidR="008038BA" w:rsidRPr="008038BA" w:rsidRDefault="008038BA" w:rsidP="008038BA">
            <w:pPr>
              <w:jc w:val="center"/>
              <w:rPr>
                <w:bCs/>
              </w:rPr>
            </w:pPr>
          </w:p>
          <w:p w:rsidR="008038BA" w:rsidRPr="008038BA" w:rsidRDefault="008038BA" w:rsidP="008038BA">
            <w:pPr>
              <w:jc w:val="center"/>
              <w:rPr>
                <w:bCs/>
              </w:rPr>
            </w:pPr>
            <w:r w:rsidRPr="008038BA">
              <w:rPr>
                <w:bCs/>
              </w:rPr>
              <w:t>1.</w:t>
            </w:r>
          </w:p>
        </w:tc>
        <w:tc>
          <w:tcPr>
            <w:tcW w:w="5039" w:type="dxa"/>
            <w:vAlign w:val="center"/>
          </w:tcPr>
          <w:p w:rsidR="008038BA" w:rsidRPr="008038BA" w:rsidRDefault="008038BA" w:rsidP="008038BA">
            <w:pPr>
              <w:jc w:val="both"/>
            </w:pPr>
            <w:r w:rsidRPr="008038BA">
              <w:t>Разработать оперативные планы тушения пожаров в д. Красная Горка, п. Берегаево,           п. Красный Яр</w:t>
            </w:r>
          </w:p>
        </w:tc>
        <w:tc>
          <w:tcPr>
            <w:tcW w:w="2199" w:type="dxa"/>
            <w:vAlign w:val="center"/>
          </w:tcPr>
          <w:p w:rsidR="008038BA" w:rsidRPr="008038BA" w:rsidRDefault="008038BA" w:rsidP="008038BA">
            <w:pPr>
              <w:jc w:val="both"/>
            </w:pPr>
            <w:r w:rsidRPr="008038BA">
              <w:t xml:space="preserve">Глава поселения </w:t>
            </w:r>
            <w:proofErr w:type="spellStart"/>
            <w:r w:rsidRPr="008038BA">
              <w:t>Скоблин</w:t>
            </w:r>
            <w:proofErr w:type="spellEnd"/>
            <w:r w:rsidRPr="008038BA">
              <w:t xml:space="preserve"> Ю.В.</w:t>
            </w:r>
          </w:p>
        </w:tc>
        <w:tc>
          <w:tcPr>
            <w:tcW w:w="1681" w:type="dxa"/>
          </w:tcPr>
          <w:p w:rsidR="008038BA" w:rsidRPr="008038BA" w:rsidRDefault="008038BA" w:rsidP="008038BA">
            <w:pPr>
              <w:jc w:val="center"/>
              <w:rPr>
                <w:b/>
                <w:bCs/>
              </w:rPr>
            </w:pPr>
          </w:p>
          <w:p w:rsidR="008038BA" w:rsidRPr="008038BA" w:rsidRDefault="008038BA" w:rsidP="008038BA">
            <w:pPr>
              <w:jc w:val="center"/>
            </w:pPr>
            <w:r w:rsidRPr="008038BA">
              <w:t>до 01.05.2022</w:t>
            </w:r>
          </w:p>
        </w:tc>
      </w:tr>
      <w:tr w:rsidR="008038BA" w:rsidRPr="008038BA" w:rsidTr="008D4F0F">
        <w:tc>
          <w:tcPr>
            <w:tcW w:w="468" w:type="dxa"/>
            <w:vAlign w:val="center"/>
          </w:tcPr>
          <w:p w:rsidR="008038BA" w:rsidRPr="008038BA" w:rsidRDefault="008038BA" w:rsidP="008038BA">
            <w:pPr>
              <w:jc w:val="center"/>
              <w:rPr>
                <w:bCs/>
              </w:rPr>
            </w:pPr>
          </w:p>
          <w:p w:rsidR="008038BA" w:rsidRPr="008038BA" w:rsidRDefault="008038BA" w:rsidP="008038BA">
            <w:pPr>
              <w:jc w:val="center"/>
              <w:rPr>
                <w:bCs/>
              </w:rPr>
            </w:pPr>
            <w:r w:rsidRPr="008038BA">
              <w:rPr>
                <w:bCs/>
              </w:rPr>
              <w:t>2.</w:t>
            </w:r>
          </w:p>
        </w:tc>
        <w:tc>
          <w:tcPr>
            <w:tcW w:w="5039" w:type="dxa"/>
            <w:vAlign w:val="center"/>
          </w:tcPr>
          <w:p w:rsidR="008038BA" w:rsidRPr="008038BA" w:rsidRDefault="008038BA" w:rsidP="008038BA">
            <w:pPr>
              <w:jc w:val="both"/>
            </w:pPr>
            <w:r w:rsidRPr="008038BA">
              <w:t>Заключить договора с организациями на привлечение сил и сре</w:t>
            </w:r>
            <w:proofErr w:type="gramStart"/>
            <w:r w:rsidRPr="008038BA">
              <w:t>дств дл</w:t>
            </w:r>
            <w:proofErr w:type="gramEnd"/>
            <w:r w:rsidRPr="008038BA">
              <w:t>я защиты населённых пунктов от лесных пожаров</w:t>
            </w:r>
          </w:p>
        </w:tc>
        <w:tc>
          <w:tcPr>
            <w:tcW w:w="2199" w:type="dxa"/>
            <w:vAlign w:val="center"/>
          </w:tcPr>
          <w:p w:rsidR="008038BA" w:rsidRPr="008038BA" w:rsidRDefault="008038BA" w:rsidP="008038BA">
            <w:pPr>
              <w:jc w:val="both"/>
            </w:pPr>
            <w:r w:rsidRPr="008038BA">
              <w:t xml:space="preserve">Глава поселения </w:t>
            </w:r>
            <w:proofErr w:type="spellStart"/>
            <w:r w:rsidRPr="008038BA">
              <w:t>Скоблин</w:t>
            </w:r>
            <w:proofErr w:type="spellEnd"/>
            <w:r w:rsidRPr="008038BA">
              <w:t xml:space="preserve"> Ю.В.</w:t>
            </w:r>
          </w:p>
        </w:tc>
        <w:tc>
          <w:tcPr>
            <w:tcW w:w="1681" w:type="dxa"/>
          </w:tcPr>
          <w:p w:rsidR="008038BA" w:rsidRPr="008038BA" w:rsidRDefault="008038BA" w:rsidP="008038BA">
            <w:pPr>
              <w:jc w:val="center"/>
            </w:pPr>
          </w:p>
          <w:p w:rsidR="008038BA" w:rsidRPr="008038BA" w:rsidRDefault="008038BA" w:rsidP="008038BA">
            <w:pPr>
              <w:jc w:val="center"/>
            </w:pPr>
            <w:r w:rsidRPr="008038BA">
              <w:t>до 01.05.2022</w:t>
            </w:r>
          </w:p>
        </w:tc>
      </w:tr>
      <w:tr w:rsidR="008038BA" w:rsidRPr="008038BA" w:rsidTr="008D4F0F">
        <w:tc>
          <w:tcPr>
            <w:tcW w:w="468" w:type="dxa"/>
            <w:vAlign w:val="center"/>
          </w:tcPr>
          <w:p w:rsidR="008038BA" w:rsidRPr="008038BA" w:rsidRDefault="008038BA" w:rsidP="008038BA">
            <w:pPr>
              <w:jc w:val="center"/>
              <w:rPr>
                <w:bCs/>
              </w:rPr>
            </w:pPr>
          </w:p>
          <w:p w:rsidR="008038BA" w:rsidRPr="008038BA" w:rsidRDefault="008038BA" w:rsidP="008038BA">
            <w:pPr>
              <w:jc w:val="center"/>
              <w:rPr>
                <w:bCs/>
              </w:rPr>
            </w:pPr>
          </w:p>
          <w:p w:rsidR="008038BA" w:rsidRPr="008038BA" w:rsidRDefault="008038BA" w:rsidP="008038BA">
            <w:pPr>
              <w:jc w:val="center"/>
              <w:rPr>
                <w:bCs/>
              </w:rPr>
            </w:pPr>
            <w:r w:rsidRPr="008038BA">
              <w:rPr>
                <w:bCs/>
              </w:rPr>
              <w:t>3.</w:t>
            </w:r>
          </w:p>
        </w:tc>
        <w:tc>
          <w:tcPr>
            <w:tcW w:w="5039" w:type="dxa"/>
            <w:vAlign w:val="center"/>
          </w:tcPr>
          <w:p w:rsidR="008038BA" w:rsidRPr="008038BA" w:rsidRDefault="008038BA" w:rsidP="008038BA">
            <w:pPr>
              <w:jc w:val="both"/>
            </w:pPr>
            <w:r w:rsidRPr="008038BA">
              <w:t>Определить порядок привлечения населения, пожарной техники, транспортных и других сре</w:t>
            </w:r>
            <w:proofErr w:type="gramStart"/>
            <w:r w:rsidRPr="008038BA">
              <w:t>дств дл</w:t>
            </w:r>
            <w:proofErr w:type="gramEnd"/>
            <w:r w:rsidRPr="008038BA">
              <w:t>я тушения пожаров</w:t>
            </w:r>
          </w:p>
        </w:tc>
        <w:tc>
          <w:tcPr>
            <w:tcW w:w="2199" w:type="dxa"/>
            <w:vAlign w:val="center"/>
          </w:tcPr>
          <w:p w:rsidR="008038BA" w:rsidRPr="008038BA" w:rsidRDefault="008038BA" w:rsidP="008038BA">
            <w:pPr>
              <w:jc w:val="both"/>
            </w:pPr>
            <w:r w:rsidRPr="008038BA">
              <w:t xml:space="preserve">Глава поселения </w:t>
            </w:r>
            <w:proofErr w:type="spellStart"/>
            <w:r w:rsidRPr="008038BA">
              <w:t>Скоблин</w:t>
            </w:r>
            <w:proofErr w:type="spellEnd"/>
            <w:r w:rsidRPr="008038BA">
              <w:t xml:space="preserve"> Ю.В.</w:t>
            </w:r>
          </w:p>
        </w:tc>
        <w:tc>
          <w:tcPr>
            <w:tcW w:w="1681" w:type="dxa"/>
            <w:vAlign w:val="center"/>
          </w:tcPr>
          <w:p w:rsidR="008038BA" w:rsidRPr="008038BA" w:rsidRDefault="008038BA" w:rsidP="008038BA">
            <w:pPr>
              <w:jc w:val="center"/>
            </w:pPr>
            <w:r w:rsidRPr="008038BA">
              <w:t>до 01.05.2022</w:t>
            </w:r>
          </w:p>
        </w:tc>
      </w:tr>
      <w:tr w:rsidR="008038BA" w:rsidRPr="008038BA" w:rsidTr="008D4F0F">
        <w:tc>
          <w:tcPr>
            <w:tcW w:w="468" w:type="dxa"/>
            <w:vAlign w:val="center"/>
          </w:tcPr>
          <w:p w:rsidR="008038BA" w:rsidRPr="008038BA" w:rsidRDefault="008038BA" w:rsidP="008038BA">
            <w:pPr>
              <w:jc w:val="center"/>
              <w:rPr>
                <w:bCs/>
              </w:rPr>
            </w:pPr>
          </w:p>
          <w:p w:rsidR="008038BA" w:rsidRPr="008038BA" w:rsidRDefault="008038BA" w:rsidP="008038BA">
            <w:pPr>
              <w:jc w:val="center"/>
              <w:rPr>
                <w:bCs/>
              </w:rPr>
            </w:pPr>
          </w:p>
          <w:p w:rsidR="008038BA" w:rsidRPr="008038BA" w:rsidRDefault="008038BA" w:rsidP="008038BA">
            <w:pPr>
              <w:jc w:val="center"/>
              <w:rPr>
                <w:bCs/>
              </w:rPr>
            </w:pPr>
            <w:r w:rsidRPr="008038BA">
              <w:rPr>
                <w:bCs/>
              </w:rPr>
              <w:t>4.</w:t>
            </w:r>
          </w:p>
        </w:tc>
        <w:tc>
          <w:tcPr>
            <w:tcW w:w="5039" w:type="dxa"/>
            <w:vAlign w:val="center"/>
          </w:tcPr>
          <w:p w:rsidR="008038BA" w:rsidRPr="008038BA" w:rsidRDefault="008038BA" w:rsidP="008038BA">
            <w:pPr>
              <w:jc w:val="both"/>
            </w:pPr>
            <w:r w:rsidRPr="008038BA">
              <w:t>Определить безопасное место эвакуации населения и место отгона скота при возникновении угрозы распространения лесных пожаров.</w:t>
            </w:r>
          </w:p>
        </w:tc>
        <w:tc>
          <w:tcPr>
            <w:tcW w:w="2199" w:type="dxa"/>
            <w:vAlign w:val="center"/>
          </w:tcPr>
          <w:p w:rsidR="008038BA" w:rsidRPr="008038BA" w:rsidRDefault="008038BA" w:rsidP="008038BA">
            <w:pPr>
              <w:jc w:val="both"/>
            </w:pPr>
            <w:r w:rsidRPr="008038BA">
              <w:t xml:space="preserve">Глава поселения </w:t>
            </w:r>
            <w:proofErr w:type="spellStart"/>
            <w:r w:rsidRPr="008038BA">
              <w:t>Скоблин</w:t>
            </w:r>
            <w:proofErr w:type="spellEnd"/>
            <w:r w:rsidRPr="008038BA">
              <w:t xml:space="preserve"> Ю.В.</w:t>
            </w:r>
          </w:p>
        </w:tc>
        <w:tc>
          <w:tcPr>
            <w:tcW w:w="1681" w:type="dxa"/>
            <w:vAlign w:val="center"/>
          </w:tcPr>
          <w:p w:rsidR="008038BA" w:rsidRPr="008038BA" w:rsidRDefault="008038BA" w:rsidP="008038BA">
            <w:pPr>
              <w:jc w:val="center"/>
            </w:pPr>
            <w:r w:rsidRPr="008038BA">
              <w:t>до 01.05.2022</w:t>
            </w:r>
          </w:p>
        </w:tc>
      </w:tr>
      <w:tr w:rsidR="008038BA" w:rsidRPr="008038BA" w:rsidTr="008D4F0F">
        <w:tc>
          <w:tcPr>
            <w:tcW w:w="468" w:type="dxa"/>
            <w:vAlign w:val="center"/>
          </w:tcPr>
          <w:p w:rsidR="008038BA" w:rsidRPr="008038BA" w:rsidRDefault="008038BA" w:rsidP="008038BA">
            <w:pPr>
              <w:jc w:val="center"/>
              <w:rPr>
                <w:bCs/>
              </w:rPr>
            </w:pPr>
          </w:p>
          <w:p w:rsidR="008038BA" w:rsidRPr="008038BA" w:rsidRDefault="008038BA" w:rsidP="008038BA">
            <w:pPr>
              <w:jc w:val="center"/>
              <w:rPr>
                <w:bCs/>
              </w:rPr>
            </w:pPr>
            <w:r w:rsidRPr="008038BA">
              <w:rPr>
                <w:bCs/>
              </w:rPr>
              <w:t>5.</w:t>
            </w:r>
          </w:p>
        </w:tc>
        <w:tc>
          <w:tcPr>
            <w:tcW w:w="5039" w:type="dxa"/>
            <w:vAlign w:val="center"/>
          </w:tcPr>
          <w:p w:rsidR="008038BA" w:rsidRPr="008038BA" w:rsidRDefault="008038BA" w:rsidP="008038BA">
            <w:pPr>
              <w:jc w:val="both"/>
            </w:pPr>
            <w:r w:rsidRPr="008038BA">
              <w:rPr>
                <w:b/>
                <w:bCs/>
              </w:rPr>
              <w:t xml:space="preserve"> </w:t>
            </w:r>
            <w:r w:rsidRPr="008038BA">
              <w:t xml:space="preserve">Определить схему обмена оперативной информацией о лесных пожарах с </w:t>
            </w:r>
            <w:proofErr w:type="spellStart"/>
            <w:r w:rsidRPr="008038BA">
              <w:t>лесопожарными</w:t>
            </w:r>
            <w:proofErr w:type="spellEnd"/>
            <w:r w:rsidRPr="008038BA">
              <w:t xml:space="preserve"> формированиями</w:t>
            </w:r>
          </w:p>
        </w:tc>
        <w:tc>
          <w:tcPr>
            <w:tcW w:w="2199" w:type="dxa"/>
            <w:vAlign w:val="center"/>
          </w:tcPr>
          <w:p w:rsidR="008038BA" w:rsidRPr="008038BA" w:rsidRDefault="008038BA" w:rsidP="008038BA">
            <w:pPr>
              <w:jc w:val="both"/>
            </w:pPr>
            <w:r w:rsidRPr="008038BA">
              <w:t xml:space="preserve">Глава поселения </w:t>
            </w:r>
            <w:proofErr w:type="spellStart"/>
            <w:r w:rsidRPr="008038BA">
              <w:t>Скоблин</w:t>
            </w:r>
            <w:proofErr w:type="spellEnd"/>
            <w:r w:rsidRPr="008038BA">
              <w:t xml:space="preserve"> Ю.В.</w:t>
            </w:r>
          </w:p>
        </w:tc>
        <w:tc>
          <w:tcPr>
            <w:tcW w:w="1681" w:type="dxa"/>
            <w:vAlign w:val="center"/>
          </w:tcPr>
          <w:p w:rsidR="008038BA" w:rsidRPr="008038BA" w:rsidRDefault="008038BA" w:rsidP="008038BA">
            <w:pPr>
              <w:jc w:val="center"/>
            </w:pPr>
            <w:r w:rsidRPr="008038BA">
              <w:t>до 01.05.2022</w:t>
            </w:r>
          </w:p>
        </w:tc>
      </w:tr>
      <w:tr w:rsidR="008038BA" w:rsidRPr="008038BA" w:rsidTr="008D4F0F">
        <w:tc>
          <w:tcPr>
            <w:tcW w:w="468" w:type="dxa"/>
            <w:vAlign w:val="center"/>
          </w:tcPr>
          <w:p w:rsidR="008038BA" w:rsidRPr="008038BA" w:rsidRDefault="008038BA" w:rsidP="008038BA">
            <w:pPr>
              <w:jc w:val="center"/>
              <w:rPr>
                <w:bCs/>
              </w:rPr>
            </w:pPr>
            <w:r w:rsidRPr="008038BA">
              <w:rPr>
                <w:bCs/>
              </w:rPr>
              <w:t>6.</w:t>
            </w:r>
          </w:p>
        </w:tc>
        <w:tc>
          <w:tcPr>
            <w:tcW w:w="5039" w:type="dxa"/>
            <w:vAlign w:val="center"/>
          </w:tcPr>
          <w:p w:rsidR="008038BA" w:rsidRPr="008038BA" w:rsidRDefault="008038BA" w:rsidP="008038BA">
            <w:pPr>
              <w:jc w:val="both"/>
            </w:pPr>
            <w:r w:rsidRPr="008038BA">
              <w:t>Провести очистку лесной территории вблизи населённых пунктов от несанкционированных свалок</w:t>
            </w:r>
          </w:p>
        </w:tc>
        <w:tc>
          <w:tcPr>
            <w:tcW w:w="2199" w:type="dxa"/>
            <w:vAlign w:val="center"/>
          </w:tcPr>
          <w:p w:rsidR="008038BA" w:rsidRPr="008038BA" w:rsidRDefault="008038BA" w:rsidP="008038BA">
            <w:pPr>
              <w:jc w:val="both"/>
            </w:pPr>
            <w:r w:rsidRPr="008038BA">
              <w:t xml:space="preserve">Глава поселения </w:t>
            </w:r>
            <w:proofErr w:type="spellStart"/>
            <w:r w:rsidRPr="008038BA">
              <w:t>Скоблин</w:t>
            </w:r>
            <w:proofErr w:type="spellEnd"/>
            <w:r w:rsidRPr="008038BA">
              <w:t xml:space="preserve"> Ю.В.</w:t>
            </w:r>
          </w:p>
        </w:tc>
        <w:tc>
          <w:tcPr>
            <w:tcW w:w="1681" w:type="dxa"/>
            <w:vAlign w:val="center"/>
          </w:tcPr>
          <w:p w:rsidR="008038BA" w:rsidRPr="008038BA" w:rsidRDefault="008038BA" w:rsidP="008038BA">
            <w:pPr>
              <w:jc w:val="center"/>
            </w:pPr>
            <w:r w:rsidRPr="008038BA">
              <w:t>до 01.05.2022</w:t>
            </w:r>
          </w:p>
        </w:tc>
      </w:tr>
      <w:tr w:rsidR="008038BA" w:rsidRPr="008038BA" w:rsidTr="008D4F0F">
        <w:trPr>
          <w:trHeight w:val="580"/>
        </w:trPr>
        <w:tc>
          <w:tcPr>
            <w:tcW w:w="468" w:type="dxa"/>
            <w:vAlign w:val="center"/>
          </w:tcPr>
          <w:p w:rsidR="008038BA" w:rsidRPr="008038BA" w:rsidRDefault="008038BA" w:rsidP="008038BA">
            <w:pPr>
              <w:jc w:val="center"/>
            </w:pPr>
            <w:r w:rsidRPr="008038BA">
              <w:rPr>
                <w:bCs/>
              </w:rPr>
              <w:t>7.</w:t>
            </w:r>
          </w:p>
        </w:tc>
        <w:tc>
          <w:tcPr>
            <w:tcW w:w="5039" w:type="dxa"/>
            <w:vAlign w:val="center"/>
          </w:tcPr>
          <w:p w:rsidR="008038BA" w:rsidRPr="008038BA" w:rsidRDefault="008038BA" w:rsidP="008038BA">
            <w:pPr>
              <w:jc w:val="both"/>
            </w:pPr>
            <w:r w:rsidRPr="008038BA">
              <w:t>Обеспечить необходимым запасом воды противопожарные водоёмы школы</w:t>
            </w:r>
          </w:p>
        </w:tc>
        <w:tc>
          <w:tcPr>
            <w:tcW w:w="2199" w:type="dxa"/>
            <w:vAlign w:val="center"/>
          </w:tcPr>
          <w:p w:rsidR="008038BA" w:rsidRPr="008038BA" w:rsidRDefault="008038BA" w:rsidP="008038BA">
            <w:pPr>
              <w:jc w:val="both"/>
            </w:pPr>
            <w:r w:rsidRPr="008038BA">
              <w:t xml:space="preserve">Директора школ Н.В. Мельничук, С.А. </w:t>
            </w:r>
            <w:proofErr w:type="spellStart"/>
            <w:r w:rsidRPr="008038BA">
              <w:t>Локушева</w:t>
            </w:r>
            <w:proofErr w:type="spellEnd"/>
            <w:r w:rsidRPr="008038BA">
              <w:t xml:space="preserve"> (по согласованию)</w:t>
            </w:r>
          </w:p>
        </w:tc>
        <w:tc>
          <w:tcPr>
            <w:tcW w:w="1681" w:type="dxa"/>
            <w:vAlign w:val="center"/>
          </w:tcPr>
          <w:p w:rsidR="008038BA" w:rsidRPr="008038BA" w:rsidRDefault="008038BA" w:rsidP="008038BA">
            <w:pPr>
              <w:jc w:val="center"/>
            </w:pPr>
            <w:r w:rsidRPr="008038BA">
              <w:t>до 01.05.2022</w:t>
            </w:r>
          </w:p>
        </w:tc>
      </w:tr>
      <w:tr w:rsidR="008038BA" w:rsidRPr="008038BA" w:rsidTr="008D4F0F">
        <w:trPr>
          <w:trHeight w:val="1114"/>
        </w:trPr>
        <w:tc>
          <w:tcPr>
            <w:tcW w:w="468" w:type="dxa"/>
            <w:vAlign w:val="center"/>
          </w:tcPr>
          <w:p w:rsidR="008038BA" w:rsidRPr="008038BA" w:rsidRDefault="008038BA" w:rsidP="008038BA">
            <w:pPr>
              <w:jc w:val="center"/>
              <w:rPr>
                <w:bCs/>
              </w:rPr>
            </w:pPr>
            <w:r w:rsidRPr="008038BA">
              <w:rPr>
                <w:bCs/>
              </w:rPr>
              <w:t>8.</w:t>
            </w:r>
          </w:p>
        </w:tc>
        <w:tc>
          <w:tcPr>
            <w:tcW w:w="5039" w:type="dxa"/>
            <w:vAlign w:val="center"/>
          </w:tcPr>
          <w:p w:rsidR="008038BA" w:rsidRPr="008038BA" w:rsidRDefault="008038BA" w:rsidP="008038BA">
            <w:pPr>
              <w:jc w:val="both"/>
            </w:pPr>
            <w:r w:rsidRPr="008038BA">
              <w:t>Провести разъяснительную работу с населением по действиям при посещении лесов и соблюдении при этом мер пожарной безопасности</w:t>
            </w:r>
          </w:p>
        </w:tc>
        <w:tc>
          <w:tcPr>
            <w:tcW w:w="2199" w:type="dxa"/>
            <w:vAlign w:val="center"/>
          </w:tcPr>
          <w:p w:rsidR="008038BA" w:rsidRPr="008038BA" w:rsidRDefault="008038BA" w:rsidP="008038BA">
            <w:pPr>
              <w:jc w:val="both"/>
            </w:pPr>
            <w:r w:rsidRPr="008038BA">
              <w:t xml:space="preserve">Управляющий делами </w:t>
            </w:r>
          </w:p>
          <w:p w:rsidR="008038BA" w:rsidRPr="008038BA" w:rsidRDefault="008038BA" w:rsidP="008038BA">
            <w:pPr>
              <w:jc w:val="both"/>
            </w:pPr>
            <w:r w:rsidRPr="008038BA">
              <w:t>Васенева Г.А.</w:t>
            </w:r>
          </w:p>
        </w:tc>
        <w:tc>
          <w:tcPr>
            <w:tcW w:w="1681" w:type="dxa"/>
            <w:vAlign w:val="center"/>
          </w:tcPr>
          <w:p w:rsidR="008038BA" w:rsidRPr="008038BA" w:rsidRDefault="008038BA" w:rsidP="008038BA">
            <w:pPr>
              <w:jc w:val="center"/>
            </w:pPr>
            <w:r w:rsidRPr="008038BA">
              <w:t>до 01.05.2022</w:t>
            </w:r>
          </w:p>
        </w:tc>
      </w:tr>
    </w:tbl>
    <w:p w:rsidR="008038BA" w:rsidRPr="008038BA" w:rsidRDefault="008038BA" w:rsidP="008038BA">
      <w:pPr>
        <w:rPr>
          <w:b/>
        </w:rPr>
      </w:pPr>
    </w:p>
    <w:tbl>
      <w:tblPr>
        <w:tblpPr w:leftFromText="180" w:rightFromText="180" w:vertAnchor="text" w:horzAnchor="margin" w:tblpXSpec="center" w:tblpY="1468"/>
        <w:tblW w:w="10548" w:type="dxa"/>
        <w:tblBorders>
          <w:top w:val="thinThickSmallGap" w:sz="24" w:space="0" w:color="auto"/>
        </w:tblBorders>
        <w:tblLook w:val="04A0" w:firstRow="1" w:lastRow="0" w:firstColumn="1" w:lastColumn="0" w:noHBand="0" w:noVBand="1"/>
      </w:tblPr>
      <w:tblGrid>
        <w:gridCol w:w="10548"/>
      </w:tblGrid>
      <w:tr w:rsidR="008038BA" w:rsidRPr="00630DE8" w:rsidTr="008038BA">
        <w:trPr>
          <w:trHeight w:val="20"/>
        </w:trPr>
        <w:tc>
          <w:tcPr>
            <w:tcW w:w="10548" w:type="dxa"/>
            <w:tcBorders>
              <w:top w:val="thinThickSmallGap" w:sz="24" w:space="0" w:color="auto"/>
              <w:left w:val="nil"/>
              <w:bottom w:val="nil"/>
              <w:right w:val="nil"/>
            </w:tcBorders>
            <w:hideMark/>
          </w:tcPr>
          <w:p w:rsidR="008038BA" w:rsidRPr="00630DE8" w:rsidRDefault="008038BA" w:rsidP="008038BA">
            <w:pPr>
              <w:rPr>
                <w:sz w:val="22"/>
                <w:szCs w:val="22"/>
              </w:rPr>
            </w:pPr>
            <w:r w:rsidRPr="00630DE8">
              <w:rPr>
                <w:sz w:val="22"/>
                <w:szCs w:val="22"/>
              </w:rPr>
              <w:t xml:space="preserve">      Ответственный за выпуск  Коновальчик Н.Н.                                                                                       Бесплатно</w:t>
            </w:r>
          </w:p>
        </w:tc>
      </w:tr>
    </w:tbl>
    <w:p w:rsidR="002A440D" w:rsidRPr="002C1D7D" w:rsidRDefault="002A440D" w:rsidP="008038BA">
      <w:pPr>
        <w:tabs>
          <w:tab w:val="left" w:pos="4395"/>
        </w:tabs>
        <w:rPr>
          <w:sz w:val="22"/>
          <w:szCs w:val="22"/>
        </w:rPr>
      </w:pPr>
    </w:p>
    <w:sectPr w:rsidR="002A440D" w:rsidRPr="002C1D7D" w:rsidSect="00F30DEB">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1E" w:rsidRDefault="00194A1E">
      <w:r>
        <w:separator/>
      </w:r>
    </w:p>
  </w:endnote>
  <w:endnote w:type="continuationSeparator" w:id="0">
    <w:p w:rsidR="00194A1E" w:rsidRDefault="0019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1E" w:rsidRDefault="00194A1E">
      <w:r>
        <w:separator/>
      </w:r>
    </w:p>
  </w:footnote>
  <w:footnote w:type="continuationSeparator" w:id="0">
    <w:p w:rsidR="00194A1E" w:rsidRDefault="00194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30B70A5"/>
    <w:multiLevelType w:val="hybridMultilevel"/>
    <w:tmpl w:val="A790AEF8"/>
    <w:lvl w:ilvl="0" w:tplc="EB0A9286">
      <w:start w:val="1"/>
      <w:numFmt w:val="decimal"/>
      <w:lvlText w:val="%1."/>
      <w:lvlJc w:val="left"/>
      <w:pPr>
        <w:ind w:left="1068" w:hanging="360"/>
      </w:pPr>
      <w:rPr>
        <w:rFonts w:ascii="Calibri" w:hAnsi="Calibr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4">
    <w:nsid w:val="23B62A94"/>
    <w:multiLevelType w:val="hybridMultilevel"/>
    <w:tmpl w:val="66B8134E"/>
    <w:lvl w:ilvl="0" w:tplc="7A8CC1C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2FA6441"/>
    <w:multiLevelType w:val="multilevel"/>
    <w:tmpl w:val="2F70497A"/>
    <w:lvl w:ilvl="0">
      <w:start w:val="1"/>
      <w:numFmt w:val="decimal"/>
      <w:lvlText w:val="%1."/>
      <w:lvlJc w:val="left"/>
      <w:pPr>
        <w:ind w:left="1068" w:hanging="360"/>
      </w:pPr>
      <w:rPr>
        <w:rFonts w:eastAsia="DejaVu Sans" w:hint="default"/>
        <w:color w:val="000000"/>
        <w:sz w:val="24"/>
      </w:rPr>
    </w:lvl>
    <w:lvl w:ilvl="1">
      <w:start w:val="1"/>
      <w:numFmt w:val="decimal"/>
      <w:isLgl/>
      <w:lvlText w:val="%1.%2."/>
      <w:lvlJc w:val="left"/>
      <w:pPr>
        <w:ind w:left="1068" w:hanging="360"/>
      </w:pPr>
      <w:rPr>
        <w:rFonts w:eastAsia="Times New Roman" w:hint="default"/>
        <w:b w:val="0"/>
        <w:color w:val="auto"/>
      </w:rPr>
    </w:lvl>
    <w:lvl w:ilvl="2">
      <w:start w:val="1"/>
      <w:numFmt w:val="decimal"/>
      <w:isLgl/>
      <w:lvlText w:val="%1.%2.%3."/>
      <w:lvlJc w:val="left"/>
      <w:pPr>
        <w:ind w:left="1428" w:hanging="720"/>
      </w:pPr>
      <w:rPr>
        <w:rFonts w:eastAsia="Times New Roman" w:hint="default"/>
        <w:b w:val="0"/>
        <w:color w:val="auto"/>
      </w:rPr>
    </w:lvl>
    <w:lvl w:ilvl="3">
      <w:start w:val="1"/>
      <w:numFmt w:val="decimal"/>
      <w:isLgl/>
      <w:lvlText w:val="%1.%2.%3.%4."/>
      <w:lvlJc w:val="left"/>
      <w:pPr>
        <w:ind w:left="1428" w:hanging="720"/>
      </w:pPr>
      <w:rPr>
        <w:rFonts w:eastAsia="Times New Roman" w:hint="default"/>
        <w:b w:val="0"/>
        <w:color w:val="auto"/>
      </w:rPr>
    </w:lvl>
    <w:lvl w:ilvl="4">
      <w:start w:val="1"/>
      <w:numFmt w:val="decimal"/>
      <w:isLgl/>
      <w:lvlText w:val="%1.%2.%3.%4.%5."/>
      <w:lvlJc w:val="left"/>
      <w:pPr>
        <w:ind w:left="1788" w:hanging="1080"/>
      </w:pPr>
      <w:rPr>
        <w:rFonts w:eastAsia="Times New Roman" w:hint="default"/>
        <w:b w:val="0"/>
        <w:color w:val="auto"/>
      </w:rPr>
    </w:lvl>
    <w:lvl w:ilvl="5">
      <w:start w:val="1"/>
      <w:numFmt w:val="decimal"/>
      <w:isLgl/>
      <w:lvlText w:val="%1.%2.%3.%4.%5.%6."/>
      <w:lvlJc w:val="left"/>
      <w:pPr>
        <w:ind w:left="1788" w:hanging="1080"/>
      </w:pPr>
      <w:rPr>
        <w:rFonts w:eastAsia="Times New Roman" w:hint="default"/>
        <w:b w:val="0"/>
        <w:color w:val="auto"/>
      </w:rPr>
    </w:lvl>
    <w:lvl w:ilvl="6">
      <w:start w:val="1"/>
      <w:numFmt w:val="decimal"/>
      <w:isLgl/>
      <w:lvlText w:val="%1.%2.%3.%4.%5.%6.%7."/>
      <w:lvlJc w:val="left"/>
      <w:pPr>
        <w:ind w:left="2148" w:hanging="1440"/>
      </w:pPr>
      <w:rPr>
        <w:rFonts w:eastAsia="Times New Roman" w:hint="default"/>
        <w:b w:val="0"/>
        <w:color w:val="auto"/>
      </w:rPr>
    </w:lvl>
    <w:lvl w:ilvl="7">
      <w:start w:val="1"/>
      <w:numFmt w:val="decimal"/>
      <w:isLgl/>
      <w:lvlText w:val="%1.%2.%3.%4.%5.%6.%7.%8."/>
      <w:lvlJc w:val="left"/>
      <w:pPr>
        <w:ind w:left="2148" w:hanging="1440"/>
      </w:pPr>
      <w:rPr>
        <w:rFonts w:eastAsia="Times New Roman" w:hint="default"/>
        <w:b w:val="0"/>
        <w:color w:val="auto"/>
      </w:rPr>
    </w:lvl>
    <w:lvl w:ilvl="8">
      <w:start w:val="1"/>
      <w:numFmt w:val="decimal"/>
      <w:isLgl/>
      <w:lvlText w:val="%1.%2.%3.%4.%5.%6.%7.%8.%9."/>
      <w:lvlJc w:val="left"/>
      <w:pPr>
        <w:ind w:left="2508" w:hanging="1800"/>
      </w:pPr>
      <w:rPr>
        <w:rFonts w:eastAsia="Times New Roman" w:hint="default"/>
        <w:b w:val="0"/>
        <w:color w:val="auto"/>
      </w:rPr>
    </w:lvl>
  </w:abstractNum>
  <w:abstractNum w:abstractNumId="32">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83435B5"/>
    <w:multiLevelType w:val="hybridMultilevel"/>
    <w:tmpl w:val="6F5EC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23"/>
  </w:num>
  <w:num w:numId="4">
    <w:abstractNumId w:val="13"/>
  </w:num>
  <w:num w:numId="5">
    <w:abstractNumId w:val="16"/>
  </w:num>
  <w:num w:numId="6">
    <w:abstractNumId w:val="28"/>
  </w:num>
  <w:num w:numId="7">
    <w:abstractNumId w:val="30"/>
  </w:num>
  <w:num w:numId="8">
    <w:abstractNumId w:val="18"/>
  </w:num>
  <w:num w:numId="9">
    <w:abstractNumId w:val="21"/>
  </w:num>
  <w:num w:numId="10">
    <w:abstractNumId w:val="29"/>
  </w:num>
  <w:num w:numId="11">
    <w:abstractNumId w:val="27"/>
  </w:num>
  <w:num w:numId="12">
    <w:abstractNumId w:val="24"/>
  </w:num>
  <w:num w:numId="13">
    <w:abstractNumId w:val="19"/>
  </w:num>
  <w:num w:numId="14">
    <w:abstractNumId w:val="20"/>
  </w:num>
  <w:num w:numId="15">
    <w:abstractNumId w:val="22"/>
  </w:num>
  <w:num w:numId="16">
    <w:abstractNumId w:val="15"/>
  </w:num>
  <w:num w:numId="17">
    <w:abstractNumId w:val="17"/>
  </w:num>
  <w:num w:numId="18">
    <w:abstractNumId w:val="34"/>
  </w:num>
  <w:num w:numId="19">
    <w:abstractNumId w:val="32"/>
  </w:num>
  <w:num w:numId="20">
    <w:abstractNumId w:val="2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33"/>
  </w:num>
  <w:num w:numId="3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C9E"/>
    <w:rsid w:val="0017649C"/>
    <w:rsid w:val="0018135D"/>
    <w:rsid w:val="00183369"/>
    <w:rsid w:val="00192749"/>
    <w:rsid w:val="00194A1E"/>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C12C3"/>
    <w:rsid w:val="002C15BC"/>
    <w:rsid w:val="002C1D7D"/>
    <w:rsid w:val="002C4C65"/>
    <w:rsid w:val="002C5E84"/>
    <w:rsid w:val="002C6786"/>
    <w:rsid w:val="002D322D"/>
    <w:rsid w:val="002D76B8"/>
    <w:rsid w:val="002D7A3B"/>
    <w:rsid w:val="002E08E3"/>
    <w:rsid w:val="003011B7"/>
    <w:rsid w:val="003062D3"/>
    <w:rsid w:val="003075E6"/>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4B5E"/>
    <w:rsid w:val="008951AC"/>
    <w:rsid w:val="008951EA"/>
    <w:rsid w:val="008954BD"/>
    <w:rsid w:val="00897811"/>
    <w:rsid w:val="008A0763"/>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AEA"/>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6732"/>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278A6"/>
    <w:rsid w:val="00F30DEB"/>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hyperlink" Target="consultantplus://offline/ref=70846C98A434BB483FD8100B004906B6E409DEF20C7195F6E7745F7959DF69B2CB25C35B068FDC32595E5CK4AAK"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1.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http://municipal.garant.ru/document/redirect/70353464/40380" TargetMode="External"/><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68FD-497F-4CED-821C-50200685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5377</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35955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47</cp:revision>
  <cp:lastPrinted>2020-03-02T04:20:00Z</cp:lastPrinted>
  <dcterms:created xsi:type="dcterms:W3CDTF">2016-06-03T04:00:00Z</dcterms:created>
  <dcterms:modified xsi:type="dcterms:W3CDTF">2022-03-30T03:46:00Z</dcterms:modified>
</cp:coreProperties>
</file>