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A8" w:rsidRDefault="005309A8" w:rsidP="006D54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5309A8" w:rsidRPr="00C47A22" w:rsidRDefault="00E25C9C" w:rsidP="006D54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FFFFFF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2609850</wp:posOffset>
            </wp:positionH>
            <wp:positionV relativeFrom="paragraph">
              <wp:posOffset>-443865</wp:posOffset>
            </wp:positionV>
            <wp:extent cx="692150" cy="6572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A8" w:rsidRPr="00C47A22">
        <w:rPr>
          <w:rFonts w:ascii="Times New Roman" w:hAnsi="Times New Roman"/>
          <w:bCs/>
          <w:color w:val="FFFFFF"/>
          <w:sz w:val="26"/>
          <w:szCs w:val="26"/>
        </w:rPr>
        <w:t>Проект</w:t>
      </w:r>
    </w:p>
    <w:p w:rsidR="005309A8" w:rsidRPr="00AC2ED5" w:rsidRDefault="005309A8" w:rsidP="006D54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309A8" w:rsidRPr="00AC2ED5" w:rsidRDefault="005309A8" w:rsidP="006D54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C2ED5">
        <w:rPr>
          <w:rFonts w:ascii="Times New Roman" w:hAnsi="Times New Roman"/>
          <w:b/>
          <w:bCs/>
          <w:sz w:val="26"/>
          <w:szCs w:val="26"/>
        </w:rPr>
        <w:t>АДМИНИСТРАЦИЯ ТОМСКОЙ ОБЛАСТИ</w:t>
      </w:r>
    </w:p>
    <w:p w:rsidR="005309A8" w:rsidRPr="00AC2ED5" w:rsidRDefault="005309A8" w:rsidP="006D5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09A8" w:rsidRDefault="005309A8" w:rsidP="006D5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C2ED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5309A8" w:rsidRDefault="005309A8" w:rsidP="006D5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09A8" w:rsidRPr="00DC65B0" w:rsidRDefault="005309A8" w:rsidP="00DC6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30.01.</w:t>
      </w:r>
      <w:r w:rsidRPr="00DC65B0">
        <w:rPr>
          <w:rFonts w:ascii="Times New Roman" w:hAnsi="Times New Roman"/>
          <w:b/>
          <w:bCs/>
          <w:sz w:val="26"/>
          <w:szCs w:val="26"/>
        </w:rPr>
        <w:t>201</w:t>
      </w:r>
      <w:r>
        <w:rPr>
          <w:rFonts w:ascii="Times New Roman" w:hAnsi="Times New Roman"/>
          <w:b/>
          <w:bCs/>
          <w:sz w:val="26"/>
          <w:szCs w:val="26"/>
        </w:rPr>
        <w:t>7</w:t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 w:rsidRPr="00DC65B0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№ 26а</w:t>
      </w:r>
    </w:p>
    <w:p w:rsidR="005309A8" w:rsidRPr="00AC2ED5" w:rsidRDefault="005309A8" w:rsidP="006D5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09A8" w:rsidRDefault="005309A8" w:rsidP="008F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09A8" w:rsidRPr="00032FD2" w:rsidRDefault="005309A8" w:rsidP="00032FD2">
      <w:pPr>
        <w:pStyle w:val="ConsPlusNormal"/>
        <w:ind w:firstLine="567"/>
        <w:jc w:val="both"/>
        <w:rPr>
          <w:caps/>
        </w:rPr>
      </w:pPr>
      <w:r>
        <w:t>О</w:t>
      </w:r>
      <w:r w:rsidRPr="00032FD2">
        <w:t>б утверждении перечня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</w:p>
    <w:p w:rsidR="005309A8" w:rsidRPr="00F50EBD" w:rsidRDefault="005309A8" w:rsidP="008F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D723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0EB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подпунктом 7 статьи 2 Федерального</w:t>
      </w:r>
      <w:r w:rsidRPr="00F50EB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22 мая 2003 года № </w:t>
      </w:r>
      <w:r w:rsidRPr="00F50EBD">
        <w:rPr>
          <w:rFonts w:ascii="Times New Roman" w:hAnsi="Times New Roman"/>
          <w:sz w:val="28"/>
          <w:szCs w:val="28"/>
        </w:rPr>
        <w:t>54-ФЗ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50EBD">
        <w:rPr>
          <w:rFonts w:ascii="Times New Roman" w:hAnsi="Times New Roman"/>
          <w:sz w:val="28"/>
          <w:szCs w:val="28"/>
        </w:rPr>
        <w:t xml:space="preserve">О применении контрольно-кассовой техники при осуществлении наличных денежных расчетов и (или) расчетов с использованием </w:t>
      </w:r>
      <w:r>
        <w:rPr>
          <w:rFonts w:ascii="Times New Roman" w:hAnsi="Times New Roman"/>
          <w:sz w:val="28"/>
          <w:szCs w:val="28"/>
        </w:rPr>
        <w:t>электронных средств платежа»</w:t>
      </w:r>
      <w:r w:rsidRPr="00F50E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пунктом 8-4 пункта 2 статьи 2 Закона</w:t>
      </w:r>
      <w:r w:rsidRPr="00F50EBD">
        <w:rPr>
          <w:rFonts w:ascii="Times New Roman" w:hAnsi="Times New Roman"/>
          <w:sz w:val="28"/>
          <w:szCs w:val="28"/>
        </w:rPr>
        <w:t xml:space="preserve"> Томской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11 октября 2013 </w:t>
      </w:r>
      <w:r w:rsidRPr="00F50E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 </w:t>
      </w:r>
      <w:r w:rsidRPr="00F50EBD">
        <w:rPr>
          <w:rFonts w:ascii="Times New Roman" w:hAnsi="Times New Roman"/>
          <w:bCs/>
          <w:sz w:val="28"/>
          <w:szCs w:val="28"/>
        </w:rPr>
        <w:t>176-ОЗ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0EBD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 </w:t>
      </w:r>
      <w:r w:rsidRPr="00F50EBD">
        <w:rPr>
          <w:rFonts w:ascii="Times New Roman" w:hAnsi="Times New Roman"/>
          <w:sz w:val="28"/>
          <w:szCs w:val="28"/>
        </w:rPr>
        <w:t>разграничении полномочий органов государственной власти Томской области в области государственного регулирования торговой деятельности»</w:t>
      </w:r>
      <w:r w:rsidRPr="00F50EB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</w:t>
      </w:r>
      <w:r w:rsidRPr="00F50EBD">
        <w:rPr>
          <w:rFonts w:ascii="Times New Roman" w:hAnsi="Times New Roman"/>
          <w:bCs/>
          <w:sz w:val="28"/>
          <w:szCs w:val="28"/>
        </w:rPr>
        <w:t xml:space="preserve">риказом Министерства связи и массовых коммуникаций Российской Федерации </w:t>
      </w:r>
      <w:r>
        <w:rPr>
          <w:rFonts w:ascii="Times New Roman" w:hAnsi="Times New Roman"/>
          <w:bCs/>
          <w:sz w:val="28"/>
          <w:szCs w:val="28"/>
        </w:rPr>
        <w:t>от 05.12.</w:t>
      </w:r>
      <w:r w:rsidRPr="00F50EBD">
        <w:rPr>
          <w:rFonts w:ascii="Times New Roman" w:hAnsi="Times New Roman"/>
          <w:bCs/>
          <w:sz w:val="28"/>
          <w:szCs w:val="28"/>
        </w:rPr>
        <w:t xml:space="preserve">2016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F50EBD">
        <w:rPr>
          <w:rFonts w:ascii="Times New Roman" w:hAnsi="Times New Roman"/>
          <w:bCs/>
          <w:sz w:val="28"/>
          <w:szCs w:val="28"/>
        </w:rPr>
        <w:t xml:space="preserve">616 «Об утверждении критерия определения отдаленных от сетей связи местностей»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0EBD">
        <w:rPr>
          <w:rFonts w:ascii="Times New Roman" w:hAnsi="Times New Roman"/>
          <w:sz w:val="28"/>
          <w:szCs w:val="28"/>
        </w:rPr>
        <w:t>постановляю:</w:t>
      </w:r>
    </w:p>
    <w:p w:rsidR="005309A8" w:rsidRPr="00F50EBD" w:rsidRDefault="005309A8" w:rsidP="00250929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F50EBD">
        <w:rPr>
          <w:rFonts w:ascii="Times New Roman" w:hAnsi="Times New Roman"/>
          <w:sz w:val="28"/>
          <w:szCs w:val="28"/>
        </w:rPr>
        <w:t>перечень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</w:t>
      </w:r>
      <w:r>
        <w:rPr>
          <w:rFonts w:ascii="Times New Roman" w:hAnsi="Times New Roman"/>
          <w:sz w:val="28"/>
          <w:szCs w:val="28"/>
        </w:rPr>
        <w:t>рез оператора фискальных данных, согласно приложению к настоящему постановлению.</w:t>
      </w:r>
    </w:p>
    <w:p w:rsidR="005309A8" w:rsidRPr="00F50EBD" w:rsidRDefault="005309A8" w:rsidP="00250929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EBD">
        <w:rPr>
          <w:rFonts w:ascii="Times New Roman" w:hAnsi="Times New Roman"/>
          <w:sz w:val="28"/>
          <w:szCs w:val="28"/>
        </w:rPr>
        <w:t>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5309A8" w:rsidRPr="00F50EBD" w:rsidRDefault="005309A8" w:rsidP="00250929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0EB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 Кнорра А.Ф.</w:t>
      </w:r>
    </w:p>
    <w:p w:rsidR="005309A8" w:rsidRPr="00F50EBD" w:rsidRDefault="005309A8" w:rsidP="00D723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8F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8F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102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082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09A8" w:rsidRPr="00F50EBD" w:rsidRDefault="005309A8" w:rsidP="00346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EBD">
        <w:rPr>
          <w:rFonts w:ascii="Times New Roman" w:hAnsi="Times New Roman"/>
          <w:sz w:val="28"/>
          <w:szCs w:val="28"/>
        </w:rPr>
        <w:t xml:space="preserve"> Губернатор Томской области</w:t>
      </w:r>
    </w:p>
    <w:p w:rsidR="005309A8" w:rsidRPr="00F50EBD" w:rsidRDefault="005309A8" w:rsidP="00346C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EBD">
        <w:rPr>
          <w:rFonts w:ascii="Times New Roman" w:hAnsi="Times New Roman"/>
          <w:sz w:val="28"/>
          <w:szCs w:val="28"/>
        </w:rPr>
        <w:t>С.А. ЖВАЧКИН</w:t>
      </w:r>
    </w:p>
    <w:p w:rsidR="005309A8" w:rsidRPr="009A43CA" w:rsidRDefault="005309A8" w:rsidP="00F50EBD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309A8" w:rsidRPr="009A43CA" w:rsidRDefault="005309A8" w:rsidP="00F50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309A8" w:rsidRPr="009A43CA" w:rsidRDefault="005309A8" w:rsidP="00F50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43CA">
        <w:rPr>
          <w:rFonts w:ascii="Times New Roman" w:hAnsi="Times New Roman"/>
          <w:sz w:val="28"/>
          <w:szCs w:val="28"/>
        </w:rPr>
        <w:t>Администрации Томской области</w:t>
      </w:r>
    </w:p>
    <w:p w:rsidR="005309A8" w:rsidRPr="009A43CA" w:rsidRDefault="005309A8" w:rsidP="00F50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4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30.01.2017 </w:t>
      </w:r>
      <w:r w:rsidRPr="009A43C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26а </w:t>
      </w:r>
    </w:p>
    <w:p w:rsidR="005309A8" w:rsidRDefault="005309A8">
      <w:pPr>
        <w:rPr>
          <w:caps/>
        </w:rPr>
      </w:pPr>
    </w:p>
    <w:p w:rsidR="005309A8" w:rsidRDefault="005309A8" w:rsidP="00F50EBD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F50EBD">
        <w:rPr>
          <w:rFonts w:ascii="Times New Roman" w:hAnsi="Times New Roman"/>
          <w:b/>
          <w:caps/>
          <w:sz w:val="28"/>
          <w:szCs w:val="28"/>
        </w:rPr>
        <w:t>перечень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</w:p>
    <w:p w:rsidR="005309A8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«Город </w:t>
      </w:r>
      <w:r w:rsidRPr="0090300C">
        <w:rPr>
          <w:rFonts w:ascii="Times New Roman" w:hAnsi="Times New Roman"/>
          <w:sz w:val="28"/>
          <w:szCs w:val="28"/>
        </w:rPr>
        <w:t>Кедровый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Александровский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62F2B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Асиновский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962F2B">
        <w:rPr>
          <w:rFonts w:ascii="Times New Roman" w:hAnsi="Times New Roman"/>
          <w:sz w:val="28"/>
          <w:szCs w:val="28"/>
        </w:rPr>
        <w:t>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Бакчарский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и 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Верхнекетский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Зырянский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Каргасокский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Кожевниковский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«Колпашевский район», село Тогур, деревня Волково, деревня Север.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Кривошеинский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Молчановский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Парабельский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Первомайский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9"/>
        <w:numPr>
          <w:ilvl w:val="0"/>
          <w:numId w:val="8"/>
        </w:numPr>
        <w:tabs>
          <w:tab w:val="clear" w:pos="4153"/>
          <w:tab w:val="clear" w:pos="8306"/>
          <w:tab w:val="left" w:pos="851"/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sz w:val="28"/>
          <w:szCs w:val="28"/>
        </w:rPr>
        <w:t>Тегульдетский район</w:t>
      </w:r>
      <w:r>
        <w:rPr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Томский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Чаинский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E549CA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поселения, входящие в состав муниципального образования «</w:t>
      </w:r>
      <w:r w:rsidRPr="0090300C">
        <w:rPr>
          <w:rFonts w:ascii="Times New Roman" w:hAnsi="Times New Roman"/>
          <w:sz w:val="28"/>
          <w:szCs w:val="28"/>
        </w:rPr>
        <w:t>Шегарский район</w:t>
      </w:r>
      <w:r>
        <w:rPr>
          <w:rFonts w:ascii="Times New Roman" w:hAnsi="Times New Roman"/>
          <w:sz w:val="28"/>
          <w:szCs w:val="28"/>
        </w:rPr>
        <w:t>».</w:t>
      </w:r>
    </w:p>
    <w:p w:rsidR="005309A8" w:rsidRPr="0090300C" w:rsidRDefault="005309A8" w:rsidP="000D1D59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деревня Киргизка, железнодорожный разъезд Копылово, деревня Эушта.</w:t>
      </w:r>
    </w:p>
    <w:p w:rsidR="005309A8" w:rsidRPr="00F50EBD" w:rsidRDefault="005309A8" w:rsidP="0090300C">
      <w:pPr>
        <w:tabs>
          <w:tab w:val="left" w:pos="851"/>
          <w:tab w:val="left" w:pos="1134"/>
        </w:tabs>
        <w:jc w:val="both"/>
        <w:rPr>
          <w:rFonts w:ascii="Times New Roman" w:hAnsi="Times New Roman"/>
          <w:caps/>
          <w:sz w:val="28"/>
          <w:szCs w:val="28"/>
        </w:rPr>
      </w:pPr>
    </w:p>
    <w:p w:rsidR="005309A8" w:rsidRDefault="005309A8">
      <w:pPr>
        <w:rPr>
          <w:rFonts w:ascii="Times New Roman" w:hAnsi="Times New Roman"/>
          <w:b/>
          <w:sz w:val="26"/>
          <w:szCs w:val="26"/>
        </w:rPr>
      </w:pPr>
    </w:p>
    <w:sectPr w:rsidR="005309A8" w:rsidSect="007458B9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459"/>
    <w:multiLevelType w:val="hybridMultilevel"/>
    <w:tmpl w:val="1A84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E21B6"/>
    <w:multiLevelType w:val="hybridMultilevel"/>
    <w:tmpl w:val="670E19E2"/>
    <w:lvl w:ilvl="0" w:tplc="C3A2A188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4983F9E"/>
    <w:multiLevelType w:val="hybridMultilevel"/>
    <w:tmpl w:val="55CA92E8"/>
    <w:lvl w:ilvl="0" w:tplc="F934CE78">
      <w:start w:val="1"/>
      <w:numFmt w:val="upperRoman"/>
      <w:lvlText w:val="%1."/>
      <w:lvlJc w:val="left"/>
      <w:pPr>
        <w:ind w:left="1863" w:hanging="115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653D40"/>
    <w:multiLevelType w:val="hybridMultilevel"/>
    <w:tmpl w:val="20A013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FBF1362"/>
    <w:multiLevelType w:val="hybridMultilevel"/>
    <w:tmpl w:val="182477D2"/>
    <w:lvl w:ilvl="0" w:tplc="70F031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4882F83"/>
    <w:multiLevelType w:val="hybridMultilevel"/>
    <w:tmpl w:val="EA320E66"/>
    <w:lvl w:ilvl="0" w:tplc="D4B01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E826586"/>
    <w:multiLevelType w:val="hybridMultilevel"/>
    <w:tmpl w:val="91C8180C"/>
    <w:lvl w:ilvl="0" w:tplc="DA4885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B4A3426"/>
    <w:multiLevelType w:val="hybridMultilevel"/>
    <w:tmpl w:val="8F620586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1"/>
    <w:rsid w:val="00001DA8"/>
    <w:rsid w:val="00005B97"/>
    <w:rsid w:val="00010C83"/>
    <w:rsid w:val="00010CF3"/>
    <w:rsid w:val="00010E72"/>
    <w:rsid w:val="00020DF4"/>
    <w:rsid w:val="00023A9C"/>
    <w:rsid w:val="00024246"/>
    <w:rsid w:val="000248BA"/>
    <w:rsid w:val="00027687"/>
    <w:rsid w:val="00032DEA"/>
    <w:rsid w:val="00032FD2"/>
    <w:rsid w:val="0003337D"/>
    <w:rsid w:val="0004017E"/>
    <w:rsid w:val="00040403"/>
    <w:rsid w:val="00040C35"/>
    <w:rsid w:val="00046362"/>
    <w:rsid w:val="00050F20"/>
    <w:rsid w:val="0005202F"/>
    <w:rsid w:val="00056396"/>
    <w:rsid w:val="00057DD7"/>
    <w:rsid w:val="000615ED"/>
    <w:rsid w:val="0006184A"/>
    <w:rsid w:val="00063EF6"/>
    <w:rsid w:val="0007061E"/>
    <w:rsid w:val="00072A9A"/>
    <w:rsid w:val="0007416F"/>
    <w:rsid w:val="000777F2"/>
    <w:rsid w:val="00080EF1"/>
    <w:rsid w:val="0008248B"/>
    <w:rsid w:val="00082F3B"/>
    <w:rsid w:val="000863F5"/>
    <w:rsid w:val="00087C92"/>
    <w:rsid w:val="00091B2C"/>
    <w:rsid w:val="00092BB8"/>
    <w:rsid w:val="0009477C"/>
    <w:rsid w:val="000B7D00"/>
    <w:rsid w:val="000C7069"/>
    <w:rsid w:val="000D1D59"/>
    <w:rsid w:val="000D3EE6"/>
    <w:rsid w:val="000D7F1E"/>
    <w:rsid w:val="000E24C7"/>
    <w:rsid w:val="000E2518"/>
    <w:rsid w:val="000F248B"/>
    <w:rsid w:val="000F3BAB"/>
    <w:rsid w:val="001005C4"/>
    <w:rsid w:val="00101EA3"/>
    <w:rsid w:val="00102639"/>
    <w:rsid w:val="00106DCF"/>
    <w:rsid w:val="00113859"/>
    <w:rsid w:val="00117992"/>
    <w:rsid w:val="00121246"/>
    <w:rsid w:val="00121AC1"/>
    <w:rsid w:val="0013144D"/>
    <w:rsid w:val="0013207E"/>
    <w:rsid w:val="001540AF"/>
    <w:rsid w:val="00156CE7"/>
    <w:rsid w:val="00167928"/>
    <w:rsid w:val="00181936"/>
    <w:rsid w:val="001937A4"/>
    <w:rsid w:val="001A1778"/>
    <w:rsid w:val="001A45E9"/>
    <w:rsid w:val="001B3B96"/>
    <w:rsid w:val="001C2751"/>
    <w:rsid w:val="001C2C58"/>
    <w:rsid w:val="001C2F39"/>
    <w:rsid w:val="001C5BE4"/>
    <w:rsid w:val="001D051E"/>
    <w:rsid w:val="001E0CB9"/>
    <w:rsid w:val="001E4ABB"/>
    <w:rsid w:val="001F2F73"/>
    <w:rsid w:val="001F337F"/>
    <w:rsid w:val="0021542F"/>
    <w:rsid w:val="0021603E"/>
    <w:rsid w:val="00217246"/>
    <w:rsid w:val="00221203"/>
    <w:rsid w:val="00224BD0"/>
    <w:rsid w:val="002252E6"/>
    <w:rsid w:val="00227AF2"/>
    <w:rsid w:val="00230176"/>
    <w:rsid w:val="002359C6"/>
    <w:rsid w:val="00245497"/>
    <w:rsid w:val="00246235"/>
    <w:rsid w:val="00250334"/>
    <w:rsid w:val="00250929"/>
    <w:rsid w:val="00262A64"/>
    <w:rsid w:val="002640C4"/>
    <w:rsid w:val="00271DE1"/>
    <w:rsid w:val="002732FA"/>
    <w:rsid w:val="00273340"/>
    <w:rsid w:val="00280C79"/>
    <w:rsid w:val="0028502E"/>
    <w:rsid w:val="00290611"/>
    <w:rsid w:val="002915F1"/>
    <w:rsid w:val="0029257F"/>
    <w:rsid w:val="0029464F"/>
    <w:rsid w:val="002A2EDE"/>
    <w:rsid w:val="002A42AD"/>
    <w:rsid w:val="002B39DD"/>
    <w:rsid w:val="002B3FF7"/>
    <w:rsid w:val="002B5194"/>
    <w:rsid w:val="002B5390"/>
    <w:rsid w:val="002B5C16"/>
    <w:rsid w:val="002C5355"/>
    <w:rsid w:val="002D11EA"/>
    <w:rsid w:val="002D2BB6"/>
    <w:rsid w:val="002D5D5C"/>
    <w:rsid w:val="002E060A"/>
    <w:rsid w:val="002E0740"/>
    <w:rsid w:val="002F1FE4"/>
    <w:rsid w:val="002F5B9C"/>
    <w:rsid w:val="002F5F88"/>
    <w:rsid w:val="00302C36"/>
    <w:rsid w:val="00304377"/>
    <w:rsid w:val="00313E8F"/>
    <w:rsid w:val="0032056D"/>
    <w:rsid w:val="00321BAC"/>
    <w:rsid w:val="00322F73"/>
    <w:rsid w:val="003239F5"/>
    <w:rsid w:val="00327D86"/>
    <w:rsid w:val="00346C7C"/>
    <w:rsid w:val="00347E01"/>
    <w:rsid w:val="003542CB"/>
    <w:rsid w:val="00360716"/>
    <w:rsid w:val="00363D30"/>
    <w:rsid w:val="003712AC"/>
    <w:rsid w:val="00380198"/>
    <w:rsid w:val="00387CD0"/>
    <w:rsid w:val="003906BC"/>
    <w:rsid w:val="0039190F"/>
    <w:rsid w:val="003A0FE3"/>
    <w:rsid w:val="003A4841"/>
    <w:rsid w:val="003A59EC"/>
    <w:rsid w:val="003B0E1F"/>
    <w:rsid w:val="003B4287"/>
    <w:rsid w:val="003C1187"/>
    <w:rsid w:val="003C3B0D"/>
    <w:rsid w:val="003C490D"/>
    <w:rsid w:val="003D03DD"/>
    <w:rsid w:val="003D0A9D"/>
    <w:rsid w:val="003D236B"/>
    <w:rsid w:val="003D3424"/>
    <w:rsid w:val="003D4312"/>
    <w:rsid w:val="003D7455"/>
    <w:rsid w:val="003E31B7"/>
    <w:rsid w:val="003E59D9"/>
    <w:rsid w:val="003F5C6C"/>
    <w:rsid w:val="003F78C5"/>
    <w:rsid w:val="0040413A"/>
    <w:rsid w:val="00404258"/>
    <w:rsid w:val="00405648"/>
    <w:rsid w:val="004067E5"/>
    <w:rsid w:val="00417308"/>
    <w:rsid w:val="00427223"/>
    <w:rsid w:val="00432D14"/>
    <w:rsid w:val="00433E1B"/>
    <w:rsid w:val="004362F7"/>
    <w:rsid w:val="0044216B"/>
    <w:rsid w:val="00442868"/>
    <w:rsid w:val="00444150"/>
    <w:rsid w:val="00444931"/>
    <w:rsid w:val="00456B84"/>
    <w:rsid w:val="00463931"/>
    <w:rsid w:val="004642B3"/>
    <w:rsid w:val="0046497F"/>
    <w:rsid w:val="00467B86"/>
    <w:rsid w:val="0047086B"/>
    <w:rsid w:val="00470C7C"/>
    <w:rsid w:val="004811A5"/>
    <w:rsid w:val="004827C2"/>
    <w:rsid w:val="00482BC4"/>
    <w:rsid w:val="004860D3"/>
    <w:rsid w:val="00490512"/>
    <w:rsid w:val="00490A52"/>
    <w:rsid w:val="004A44C9"/>
    <w:rsid w:val="004A5483"/>
    <w:rsid w:val="004A66F4"/>
    <w:rsid w:val="004B4623"/>
    <w:rsid w:val="004B71FF"/>
    <w:rsid w:val="004C0857"/>
    <w:rsid w:val="004C1456"/>
    <w:rsid w:val="004C4A55"/>
    <w:rsid w:val="004D5E16"/>
    <w:rsid w:val="004E0E1E"/>
    <w:rsid w:val="004E1438"/>
    <w:rsid w:val="004E4AAA"/>
    <w:rsid w:val="004E726E"/>
    <w:rsid w:val="004F7AE9"/>
    <w:rsid w:val="004F7F0B"/>
    <w:rsid w:val="00502F0B"/>
    <w:rsid w:val="005060D8"/>
    <w:rsid w:val="00511935"/>
    <w:rsid w:val="00514A48"/>
    <w:rsid w:val="0051776B"/>
    <w:rsid w:val="00527E84"/>
    <w:rsid w:val="005309A8"/>
    <w:rsid w:val="0053379D"/>
    <w:rsid w:val="00541390"/>
    <w:rsid w:val="00542214"/>
    <w:rsid w:val="00545E9C"/>
    <w:rsid w:val="00550061"/>
    <w:rsid w:val="0055127B"/>
    <w:rsid w:val="00553521"/>
    <w:rsid w:val="00562CF4"/>
    <w:rsid w:val="00566DA0"/>
    <w:rsid w:val="005902AC"/>
    <w:rsid w:val="005911EE"/>
    <w:rsid w:val="00591210"/>
    <w:rsid w:val="005975DF"/>
    <w:rsid w:val="005A2FD8"/>
    <w:rsid w:val="005A3FF8"/>
    <w:rsid w:val="005B185C"/>
    <w:rsid w:val="005C12BB"/>
    <w:rsid w:val="005C2139"/>
    <w:rsid w:val="005D0982"/>
    <w:rsid w:val="005D169D"/>
    <w:rsid w:val="005E69B2"/>
    <w:rsid w:val="00603E4B"/>
    <w:rsid w:val="00604333"/>
    <w:rsid w:val="0060501B"/>
    <w:rsid w:val="00612514"/>
    <w:rsid w:val="00620103"/>
    <w:rsid w:val="0062290F"/>
    <w:rsid w:val="00624319"/>
    <w:rsid w:val="00625ECF"/>
    <w:rsid w:val="006308B7"/>
    <w:rsid w:val="00631DD3"/>
    <w:rsid w:val="00632A44"/>
    <w:rsid w:val="006353E9"/>
    <w:rsid w:val="00641CD2"/>
    <w:rsid w:val="006450A3"/>
    <w:rsid w:val="006534B7"/>
    <w:rsid w:val="0065702E"/>
    <w:rsid w:val="0066327C"/>
    <w:rsid w:val="00666464"/>
    <w:rsid w:val="00667037"/>
    <w:rsid w:val="0067020D"/>
    <w:rsid w:val="00673C81"/>
    <w:rsid w:val="006829BC"/>
    <w:rsid w:val="0068780C"/>
    <w:rsid w:val="006A4F8D"/>
    <w:rsid w:val="006A59D7"/>
    <w:rsid w:val="006B1F70"/>
    <w:rsid w:val="006B248A"/>
    <w:rsid w:val="006C5F61"/>
    <w:rsid w:val="006C6DF4"/>
    <w:rsid w:val="006C7A61"/>
    <w:rsid w:val="006D54EF"/>
    <w:rsid w:val="006E29CE"/>
    <w:rsid w:val="006E3A7E"/>
    <w:rsid w:val="006F2094"/>
    <w:rsid w:val="006F4875"/>
    <w:rsid w:val="006F5984"/>
    <w:rsid w:val="006F7149"/>
    <w:rsid w:val="006F7586"/>
    <w:rsid w:val="0070098F"/>
    <w:rsid w:val="00701EB8"/>
    <w:rsid w:val="00712F87"/>
    <w:rsid w:val="0071324F"/>
    <w:rsid w:val="00720C51"/>
    <w:rsid w:val="00722A1A"/>
    <w:rsid w:val="007341F9"/>
    <w:rsid w:val="00741D8F"/>
    <w:rsid w:val="007458B9"/>
    <w:rsid w:val="00754549"/>
    <w:rsid w:val="00765490"/>
    <w:rsid w:val="007723C0"/>
    <w:rsid w:val="00772BFD"/>
    <w:rsid w:val="007730EB"/>
    <w:rsid w:val="00776064"/>
    <w:rsid w:val="00781554"/>
    <w:rsid w:val="00792315"/>
    <w:rsid w:val="00792949"/>
    <w:rsid w:val="00793E1A"/>
    <w:rsid w:val="0079681C"/>
    <w:rsid w:val="007A66FF"/>
    <w:rsid w:val="007B2551"/>
    <w:rsid w:val="007B63B6"/>
    <w:rsid w:val="007B77A0"/>
    <w:rsid w:val="007C0155"/>
    <w:rsid w:val="007D6ABF"/>
    <w:rsid w:val="007D72FD"/>
    <w:rsid w:val="007E13FC"/>
    <w:rsid w:val="007E3AB7"/>
    <w:rsid w:val="007E3D34"/>
    <w:rsid w:val="007F16A4"/>
    <w:rsid w:val="007F2117"/>
    <w:rsid w:val="007F3551"/>
    <w:rsid w:val="008002F8"/>
    <w:rsid w:val="00802058"/>
    <w:rsid w:val="00813ECA"/>
    <w:rsid w:val="00824E3D"/>
    <w:rsid w:val="00827FAA"/>
    <w:rsid w:val="00830754"/>
    <w:rsid w:val="008338F9"/>
    <w:rsid w:val="008504BE"/>
    <w:rsid w:val="00850A5C"/>
    <w:rsid w:val="008546C8"/>
    <w:rsid w:val="0086049A"/>
    <w:rsid w:val="00861EF2"/>
    <w:rsid w:val="00861F99"/>
    <w:rsid w:val="008730D1"/>
    <w:rsid w:val="00895DE4"/>
    <w:rsid w:val="00896A2B"/>
    <w:rsid w:val="008A46FF"/>
    <w:rsid w:val="008A70A0"/>
    <w:rsid w:val="008B071D"/>
    <w:rsid w:val="008B2995"/>
    <w:rsid w:val="008B506F"/>
    <w:rsid w:val="008B604D"/>
    <w:rsid w:val="008B771C"/>
    <w:rsid w:val="008C7B25"/>
    <w:rsid w:val="008D3E4C"/>
    <w:rsid w:val="008D42B9"/>
    <w:rsid w:val="008D6C33"/>
    <w:rsid w:val="008F6E53"/>
    <w:rsid w:val="008F7646"/>
    <w:rsid w:val="00901806"/>
    <w:rsid w:val="0090300C"/>
    <w:rsid w:val="00920677"/>
    <w:rsid w:val="00922A64"/>
    <w:rsid w:val="009259FF"/>
    <w:rsid w:val="009314DB"/>
    <w:rsid w:val="0093296D"/>
    <w:rsid w:val="009342A8"/>
    <w:rsid w:val="009370D0"/>
    <w:rsid w:val="009441AB"/>
    <w:rsid w:val="009475B7"/>
    <w:rsid w:val="00947D04"/>
    <w:rsid w:val="0095672F"/>
    <w:rsid w:val="00957CCF"/>
    <w:rsid w:val="00962F2B"/>
    <w:rsid w:val="009677B5"/>
    <w:rsid w:val="00975700"/>
    <w:rsid w:val="00980812"/>
    <w:rsid w:val="00981336"/>
    <w:rsid w:val="0098195C"/>
    <w:rsid w:val="00985F72"/>
    <w:rsid w:val="009970B0"/>
    <w:rsid w:val="009A43CA"/>
    <w:rsid w:val="009B3738"/>
    <w:rsid w:val="009C4019"/>
    <w:rsid w:val="009D0CE8"/>
    <w:rsid w:val="009D337E"/>
    <w:rsid w:val="009D357F"/>
    <w:rsid w:val="009E743D"/>
    <w:rsid w:val="009F0123"/>
    <w:rsid w:val="009F1BDC"/>
    <w:rsid w:val="009F30E3"/>
    <w:rsid w:val="009F4216"/>
    <w:rsid w:val="009F43FA"/>
    <w:rsid w:val="009F7C1C"/>
    <w:rsid w:val="00A01769"/>
    <w:rsid w:val="00A02223"/>
    <w:rsid w:val="00A12280"/>
    <w:rsid w:val="00A13613"/>
    <w:rsid w:val="00A3249F"/>
    <w:rsid w:val="00A409D2"/>
    <w:rsid w:val="00A42EBD"/>
    <w:rsid w:val="00A47764"/>
    <w:rsid w:val="00A47DA6"/>
    <w:rsid w:val="00A53387"/>
    <w:rsid w:val="00A7580F"/>
    <w:rsid w:val="00A7641A"/>
    <w:rsid w:val="00A82DE0"/>
    <w:rsid w:val="00A90AA5"/>
    <w:rsid w:val="00A92DD3"/>
    <w:rsid w:val="00A95C1C"/>
    <w:rsid w:val="00A95FE0"/>
    <w:rsid w:val="00A9681A"/>
    <w:rsid w:val="00A97666"/>
    <w:rsid w:val="00AA1AC0"/>
    <w:rsid w:val="00AA48F7"/>
    <w:rsid w:val="00AB4992"/>
    <w:rsid w:val="00AC2ED5"/>
    <w:rsid w:val="00AC492B"/>
    <w:rsid w:val="00AD56BF"/>
    <w:rsid w:val="00AE0B1F"/>
    <w:rsid w:val="00AE30F9"/>
    <w:rsid w:val="00AE5F7A"/>
    <w:rsid w:val="00AE62F5"/>
    <w:rsid w:val="00AF076B"/>
    <w:rsid w:val="00AF375B"/>
    <w:rsid w:val="00AF6001"/>
    <w:rsid w:val="00B044CE"/>
    <w:rsid w:val="00B05820"/>
    <w:rsid w:val="00B10439"/>
    <w:rsid w:val="00B171F9"/>
    <w:rsid w:val="00B17F7D"/>
    <w:rsid w:val="00B210CF"/>
    <w:rsid w:val="00B236A7"/>
    <w:rsid w:val="00B23C10"/>
    <w:rsid w:val="00B250D4"/>
    <w:rsid w:val="00B255B2"/>
    <w:rsid w:val="00B27F98"/>
    <w:rsid w:val="00B32124"/>
    <w:rsid w:val="00B353AE"/>
    <w:rsid w:val="00B400C6"/>
    <w:rsid w:val="00B45F9B"/>
    <w:rsid w:val="00B5047F"/>
    <w:rsid w:val="00B5160F"/>
    <w:rsid w:val="00B538A6"/>
    <w:rsid w:val="00B62D71"/>
    <w:rsid w:val="00B66C80"/>
    <w:rsid w:val="00B767F0"/>
    <w:rsid w:val="00B82F76"/>
    <w:rsid w:val="00B83345"/>
    <w:rsid w:val="00B849A4"/>
    <w:rsid w:val="00B87F2A"/>
    <w:rsid w:val="00B903A3"/>
    <w:rsid w:val="00B9053E"/>
    <w:rsid w:val="00B90E81"/>
    <w:rsid w:val="00B9291B"/>
    <w:rsid w:val="00B92D7E"/>
    <w:rsid w:val="00B9352B"/>
    <w:rsid w:val="00B95F95"/>
    <w:rsid w:val="00B9669D"/>
    <w:rsid w:val="00BA5771"/>
    <w:rsid w:val="00BA76EF"/>
    <w:rsid w:val="00BB2C1B"/>
    <w:rsid w:val="00BB46A5"/>
    <w:rsid w:val="00BB54DE"/>
    <w:rsid w:val="00BC3D73"/>
    <w:rsid w:val="00BC7692"/>
    <w:rsid w:val="00BD278E"/>
    <w:rsid w:val="00BD67CD"/>
    <w:rsid w:val="00BD7920"/>
    <w:rsid w:val="00BF2A7D"/>
    <w:rsid w:val="00BF3A26"/>
    <w:rsid w:val="00C015C3"/>
    <w:rsid w:val="00C03520"/>
    <w:rsid w:val="00C16D61"/>
    <w:rsid w:val="00C25F8C"/>
    <w:rsid w:val="00C26BF3"/>
    <w:rsid w:val="00C3239E"/>
    <w:rsid w:val="00C348F0"/>
    <w:rsid w:val="00C35584"/>
    <w:rsid w:val="00C42987"/>
    <w:rsid w:val="00C47A22"/>
    <w:rsid w:val="00C47A43"/>
    <w:rsid w:val="00C55984"/>
    <w:rsid w:val="00C63747"/>
    <w:rsid w:val="00C733D4"/>
    <w:rsid w:val="00C767E1"/>
    <w:rsid w:val="00C768DF"/>
    <w:rsid w:val="00C83723"/>
    <w:rsid w:val="00C85718"/>
    <w:rsid w:val="00C87CE5"/>
    <w:rsid w:val="00C90534"/>
    <w:rsid w:val="00C948C2"/>
    <w:rsid w:val="00C95726"/>
    <w:rsid w:val="00CA25E3"/>
    <w:rsid w:val="00CB1056"/>
    <w:rsid w:val="00CB4C91"/>
    <w:rsid w:val="00CC0964"/>
    <w:rsid w:val="00CC09C7"/>
    <w:rsid w:val="00CC1558"/>
    <w:rsid w:val="00CC3A45"/>
    <w:rsid w:val="00CC4E77"/>
    <w:rsid w:val="00CD0289"/>
    <w:rsid w:val="00CD0472"/>
    <w:rsid w:val="00CD083C"/>
    <w:rsid w:val="00CD10BE"/>
    <w:rsid w:val="00CD2CF7"/>
    <w:rsid w:val="00CE1B9F"/>
    <w:rsid w:val="00CE3941"/>
    <w:rsid w:val="00CE3982"/>
    <w:rsid w:val="00CE4561"/>
    <w:rsid w:val="00CE488C"/>
    <w:rsid w:val="00CF132E"/>
    <w:rsid w:val="00D06E65"/>
    <w:rsid w:val="00D11EAD"/>
    <w:rsid w:val="00D15D4F"/>
    <w:rsid w:val="00D178F1"/>
    <w:rsid w:val="00D34BE5"/>
    <w:rsid w:val="00D40BE3"/>
    <w:rsid w:val="00D50D3B"/>
    <w:rsid w:val="00D615FF"/>
    <w:rsid w:val="00D62F74"/>
    <w:rsid w:val="00D70A62"/>
    <w:rsid w:val="00D723EC"/>
    <w:rsid w:val="00D73A72"/>
    <w:rsid w:val="00D73C96"/>
    <w:rsid w:val="00D74E7B"/>
    <w:rsid w:val="00D74EB3"/>
    <w:rsid w:val="00D82F65"/>
    <w:rsid w:val="00D85E2B"/>
    <w:rsid w:val="00D907E5"/>
    <w:rsid w:val="00D9769E"/>
    <w:rsid w:val="00DA4003"/>
    <w:rsid w:val="00DB0A42"/>
    <w:rsid w:val="00DC65B0"/>
    <w:rsid w:val="00DD10EE"/>
    <w:rsid w:val="00DD2918"/>
    <w:rsid w:val="00DD6D0F"/>
    <w:rsid w:val="00DE04B4"/>
    <w:rsid w:val="00DE25B7"/>
    <w:rsid w:val="00DF33ED"/>
    <w:rsid w:val="00DF42AE"/>
    <w:rsid w:val="00E0524D"/>
    <w:rsid w:val="00E052F0"/>
    <w:rsid w:val="00E0562F"/>
    <w:rsid w:val="00E06E20"/>
    <w:rsid w:val="00E16780"/>
    <w:rsid w:val="00E25C9C"/>
    <w:rsid w:val="00E25F64"/>
    <w:rsid w:val="00E3497E"/>
    <w:rsid w:val="00E4171C"/>
    <w:rsid w:val="00E43AA5"/>
    <w:rsid w:val="00E52CB7"/>
    <w:rsid w:val="00E549CA"/>
    <w:rsid w:val="00E6206A"/>
    <w:rsid w:val="00E64159"/>
    <w:rsid w:val="00E718E5"/>
    <w:rsid w:val="00E83E8A"/>
    <w:rsid w:val="00E9657A"/>
    <w:rsid w:val="00EB2910"/>
    <w:rsid w:val="00EC45D2"/>
    <w:rsid w:val="00EC5B9B"/>
    <w:rsid w:val="00EC6718"/>
    <w:rsid w:val="00ED0924"/>
    <w:rsid w:val="00ED1CAB"/>
    <w:rsid w:val="00EE379A"/>
    <w:rsid w:val="00EE3C56"/>
    <w:rsid w:val="00EF1726"/>
    <w:rsid w:val="00EF2E31"/>
    <w:rsid w:val="00EF50C9"/>
    <w:rsid w:val="00EF5C7F"/>
    <w:rsid w:val="00F045C1"/>
    <w:rsid w:val="00F04B37"/>
    <w:rsid w:val="00F065C7"/>
    <w:rsid w:val="00F06BFE"/>
    <w:rsid w:val="00F1073F"/>
    <w:rsid w:val="00F17EAF"/>
    <w:rsid w:val="00F2326E"/>
    <w:rsid w:val="00F31960"/>
    <w:rsid w:val="00F36353"/>
    <w:rsid w:val="00F40EB0"/>
    <w:rsid w:val="00F4589D"/>
    <w:rsid w:val="00F50EBD"/>
    <w:rsid w:val="00F57322"/>
    <w:rsid w:val="00F72F15"/>
    <w:rsid w:val="00F73B5F"/>
    <w:rsid w:val="00F7489F"/>
    <w:rsid w:val="00F86EB7"/>
    <w:rsid w:val="00F876FE"/>
    <w:rsid w:val="00F975BA"/>
    <w:rsid w:val="00FA32FE"/>
    <w:rsid w:val="00FA6BB4"/>
    <w:rsid w:val="00FA718B"/>
    <w:rsid w:val="00FB12E2"/>
    <w:rsid w:val="00FB3E18"/>
    <w:rsid w:val="00FC1521"/>
    <w:rsid w:val="00FC5D37"/>
    <w:rsid w:val="00FC6B86"/>
    <w:rsid w:val="00FC6CFE"/>
    <w:rsid w:val="00FD1F25"/>
    <w:rsid w:val="00FE3C5D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F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7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70B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D2BB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50EB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9F"/>
    <w:rPr>
      <w:rFonts w:ascii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0B0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2BB6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0EBD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D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4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723C0"/>
    <w:rPr>
      <w:rFonts w:cs="Times New Roman"/>
      <w:b/>
      <w:bCs/>
    </w:rPr>
  </w:style>
  <w:style w:type="paragraph" w:customStyle="1" w:styleId="ConsPlusCell">
    <w:name w:val="ConsPlusCell"/>
    <w:uiPriority w:val="99"/>
    <w:rsid w:val="00E43A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6">
    <w:name w:val="List Paragraph"/>
    <w:basedOn w:val="a"/>
    <w:uiPriority w:val="99"/>
    <w:qFormat/>
    <w:rsid w:val="00482BC4"/>
    <w:pPr>
      <w:ind w:left="720"/>
      <w:contextualSpacing/>
    </w:pPr>
  </w:style>
  <w:style w:type="paragraph" w:customStyle="1" w:styleId="ConsPlusNormal">
    <w:name w:val="ConsPlusNormal"/>
    <w:uiPriority w:val="99"/>
    <w:rsid w:val="00EE3C56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rsid w:val="002D2BB6"/>
    <w:pPr>
      <w:spacing w:after="120" w:line="240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D2BB6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2D2BB6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D2BB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D2B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4E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rsid w:val="00C355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F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7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70B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D2BB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50EB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9F"/>
    <w:rPr>
      <w:rFonts w:ascii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0B0"/>
    <w:rPr>
      <w:rFonts w:ascii="Cambria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2BB6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0EBD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D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4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723C0"/>
    <w:rPr>
      <w:rFonts w:cs="Times New Roman"/>
      <w:b/>
      <w:bCs/>
    </w:rPr>
  </w:style>
  <w:style w:type="paragraph" w:customStyle="1" w:styleId="ConsPlusCell">
    <w:name w:val="ConsPlusCell"/>
    <w:uiPriority w:val="99"/>
    <w:rsid w:val="00E43A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6">
    <w:name w:val="List Paragraph"/>
    <w:basedOn w:val="a"/>
    <w:uiPriority w:val="99"/>
    <w:qFormat/>
    <w:rsid w:val="00482BC4"/>
    <w:pPr>
      <w:ind w:left="720"/>
      <w:contextualSpacing/>
    </w:pPr>
  </w:style>
  <w:style w:type="paragraph" w:customStyle="1" w:styleId="ConsPlusNormal">
    <w:name w:val="ConsPlusNormal"/>
    <w:uiPriority w:val="99"/>
    <w:rsid w:val="00EE3C56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rsid w:val="002D2BB6"/>
    <w:pPr>
      <w:spacing w:after="120" w:line="240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D2BB6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2D2BB6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D2BB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D2B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4E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rsid w:val="00C355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973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975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1D74A61352DED43CE9E9B8A9686792AD4B3935ECBA466826E691D44B4A18A88E8BB58142090026j9p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ATO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nikolaev</dc:creator>
  <cp:lastModifiedBy>USER</cp:lastModifiedBy>
  <cp:revision>2</cp:revision>
  <cp:lastPrinted>2017-01-30T10:51:00Z</cp:lastPrinted>
  <dcterms:created xsi:type="dcterms:W3CDTF">2022-02-11T05:04:00Z</dcterms:created>
  <dcterms:modified xsi:type="dcterms:W3CDTF">2022-02-11T05:04:00Z</dcterms:modified>
</cp:coreProperties>
</file>