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E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9BDA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14:paraId="32255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488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7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Берегаево</w:t>
      </w:r>
    </w:p>
    <w:p w14:paraId="0503D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13.11.2024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</w:t>
      </w:r>
    </w:p>
    <w:p w14:paraId="02368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EEA207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О внесении изменений в постановление Администрации Берегаевского сельского поселения от 01.12.2023 № 79 «Об утверждении Положения «Об оплате труда </w:t>
      </w:r>
    </w:p>
    <w:p w14:paraId="07DB560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инспектора по осуществлению первичного воинского учета </w:t>
      </w:r>
    </w:p>
    <w:p w14:paraId="69BA35AC">
      <w:pPr>
        <w:pStyle w:val="12"/>
        <w:ind w:right="0"/>
        <w:jc w:val="center"/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>Берегаевского сельского поселения»</w:t>
      </w:r>
    </w:p>
    <w:p w14:paraId="218A50D5">
      <w:pPr>
        <w:pStyle w:val="12"/>
        <w:ind w:righ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F1B3A7">
      <w:pPr>
        <w:pStyle w:val="3"/>
        <w:spacing w:before="0"/>
        <w:ind w:firstLine="54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В соответствии с действующим законодательством, </w:t>
      </w:r>
    </w:p>
    <w:p w14:paraId="08044827"/>
    <w:p w14:paraId="048E0A7A">
      <w:pPr>
        <w:pStyle w:val="15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EAEADCF">
      <w:pPr>
        <w:pStyle w:val="15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537D0">
      <w:pPr>
        <w:pStyle w:val="21"/>
        <w:keepNext/>
        <w:keepLines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 Положение </w:t>
      </w: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 «Об оплате труда инспектора по осуществлению первичного воинского учета Берегаевского сельского поселения»</w:t>
      </w:r>
      <w:r>
        <w:rPr>
          <w:rFonts w:hint="default" w:ascii="Times New Roman" w:hAnsi="Times New Roman" w:eastAsia="DejaVu Sans" w:cs="Times New Roman"/>
          <w:color w:val="000000"/>
          <w:kern w:val="2"/>
          <w:sz w:val="24"/>
          <w:szCs w:val="24"/>
          <w:lang w:val="ru-RU"/>
        </w:rPr>
        <w:t>,</w:t>
      </w: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 xml:space="preserve"> утвержденное постановлением Администрации Берегаевского сельского поселения от 01.12.2023 № 79 следующего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eastAsia="DejaVu Sans" w:cs="Times New Roman"/>
          <w:color w:val="000000"/>
          <w:kern w:val="2"/>
          <w:sz w:val="24"/>
          <w:szCs w:val="24"/>
        </w:rPr>
        <w:t>:</w:t>
      </w:r>
      <w:bookmarkStart w:id="0" w:name="_GoBack"/>
      <w:bookmarkEnd w:id="0"/>
    </w:p>
    <w:p w14:paraId="20B9C843">
      <w:pPr>
        <w:pStyle w:val="21"/>
        <w:keepNext/>
        <w:keepLines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преамбуле слова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Министра обороны РФ от 18.09.2019 № 545» заменить словами «приказом Министра обороны РФ от 30.09.2024 № 595»;</w:t>
      </w:r>
    </w:p>
    <w:p w14:paraId="7065EC59">
      <w:pPr>
        <w:pStyle w:val="21"/>
        <w:keepNext/>
        <w:keepLines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3 статьи 2 изложить в новой редакции:</w:t>
      </w:r>
    </w:p>
    <w:p w14:paraId="593EF4F6">
      <w:pPr>
        <w:pStyle w:val="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>«</w:t>
      </w:r>
      <w:r>
        <w:t>Размер должностного оклада по осуществлению ПВУ установить от оклада, приравненного к окладу инспектора, в соответствие таблице 59 приложения 1  приказа Министра обороны РФ от 30.09.2024 №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tbl>
      <w:tblPr>
        <w:tblStyle w:val="11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969"/>
      </w:tblGrid>
      <w:tr w14:paraId="1D5A6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495" w:type="dxa"/>
          </w:tcPr>
          <w:p w14:paraId="302ACDC5">
            <w:pPr>
              <w:pStyle w:val="9"/>
              <w:spacing w:before="0" w:beforeAutospacing="0" w:after="0" w:afterAutospacing="0" w:line="276" w:lineRule="auto"/>
              <w:jc w:val="both"/>
            </w:pPr>
            <w:r>
              <w:t>Наименование должности</w:t>
            </w:r>
          </w:p>
        </w:tc>
        <w:tc>
          <w:tcPr>
            <w:tcW w:w="3969" w:type="dxa"/>
            <w:tcBorders>
              <w:right w:val="single" w:color="auto" w:sz="4" w:space="0"/>
            </w:tcBorders>
          </w:tcPr>
          <w:p w14:paraId="4E2B5768">
            <w:pPr>
              <w:pStyle w:val="9"/>
              <w:shd w:val="clear" w:color="auto" w:fill="FFFFFF"/>
              <w:spacing w:before="0" w:beforeAutospacing="0" w:after="0" w:afterAutospacing="0" w:line="276" w:lineRule="auto"/>
            </w:pPr>
            <w:r>
              <w:t>Размер должностного оклада,  руб.</w:t>
            </w:r>
          </w:p>
        </w:tc>
      </w:tr>
      <w:tr w14:paraId="2B726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1A1197D9">
            <w:pPr>
              <w:pStyle w:val="9"/>
              <w:spacing w:before="0" w:beforeAutospacing="0" w:after="0" w:afterAutospacing="0" w:line="276" w:lineRule="auto"/>
              <w:jc w:val="both"/>
            </w:pPr>
            <w:r>
              <w:t>Инспектор по осуществлению первичного воинского учета</w:t>
            </w:r>
          </w:p>
        </w:tc>
        <w:tc>
          <w:tcPr>
            <w:tcW w:w="3969" w:type="dxa"/>
            <w:tcBorders>
              <w:right w:val="single" w:color="auto" w:sz="4" w:space="0"/>
            </w:tcBorders>
          </w:tcPr>
          <w:p w14:paraId="01A21D33">
            <w:pPr>
              <w:pStyle w:val="9"/>
              <w:spacing w:before="0" w:beforeAutospacing="0" w:after="0" w:afterAutospacing="0" w:line="276" w:lineRule="auto"/>
              <w:jc w:val="center"/>
            </w:pPr>
            <w:r>
              <w:t>8 130,00</w:t>
            </w:r>
          </w:p>
        </w:tc>
      </w:tr>
    </w:tbl>
    <w:p w14:paraId="5CCE5DFF">
      <w:pPr>
        <w:pStyle w:val="21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2949C">
      <w:pPr>
        <w:pStyle w:val="21"/>
        <w:keepNext/>
        <w:keepLines/>
        <w:widowControl w:val="0"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«Интернет».</w:t>
      </w:r>
    </w:p>
    <w:p w14:paraId="1C626F64">
      <w:pPr>
        <w:pStyle w:val="21"/>
        <w:keepNext/>
        <w:keepLines/>
        <w:widowControl w:val="0"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 и распространяет свое действие с 01.11.2024 года .</w:t>
      </w:r>
    </w:p>
    <w:p w14:paraId="022F3628">
      <w:pPr>
        <w:pStyle w:val="21"/>
        <w:widowControl w:val="0"/>
        <w:numPr>
          <w:ilvl w:val="0"/>
          <w:numId w:val="1"/>
        </w:numPr>
        <w:tabs>
          <w:tab w:val="clear" w:pos="1995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398D85A1">
      <w:pPr>
        <w:pStyle w:val="15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4F375B4">
      <w:pPr>
        <w:pStyle w:val="15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7730E4">
      <w:pPr>
        <w:pStyle w:val="15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Ю.В. Скоблин  </w:t>
      </w:r>
    </w:p>
    <w:p w14:paraId="520BA0D6">
      <w:pPr>
        <w:pStyle w:val="15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705EE9">
      <w:pPr>
        <w:pStyle w:val="15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615BFF">
      <w:pPr>
        <w:pStyle w:val="15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554980">
      <w:pPr>
        <w:pStyle w:val="15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1F217C">
      <w:pPr>
        <w:pStyle w:val="15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DejaVu Sans">
    <w:altName w:val="Arial"/>
    <w:panose1 w:val="020B0603030804020204"/>
    <w:charset w:val="CC"/>
    <w:family w:val="swiss"/>
    <w:pitch w:val="default"/>
    <w:sig w:usb0="00000000" w:usb1="00000000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579A7"/>
    <w:multiLevelType w:val="multilevel"/>
    <w:tmpl w:val="035579A7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6A87B49"/>
    <w:multiLevelType w:val="multilevel"/>
    <w:tmpl w:val="66A87B49"/>
    <w:lvl w:ilvl="0" w:tentative="0">
      <w:start w:val="1"/>
      <w:numFmt w:val="decimal"/>
      <w:lvlText w:val="%1."/>
      <w:lvlJc w:val="left"/>
      <w:pPr>
        <w:tabs>
          <w:tab w:val="left" w:pos="1995"/>
        </w:tabs>
        <w:ind w:left="1995" w:hanging="84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tabs>
          <w:tab w:val="left" w:pos="2235"/>
        </w:tabs>
        <w:ind w:left="2235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)"/>
      <w:lvlJc w:val="left"/>
      <w:pPr>
        <w:tabs>
          <w:tab w:val="left" w:pos="3135"/>
        </w:tabs>
        <w:ind w:left="3135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675"/>
        </w:tabs>
        <w:ind w:left="367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95"/>
        </w:tabs>
        <w:ind w:left="439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115"/>
        </w:tabs>
        <w:ind w:left="5115" w:hanging="180"/>
      </w:pPr>
    </w:lvl>
    <w:lvl w:ilvl="6" w:tentative="0">
      <w:start w:val="1"/>
      <w:numFmt w:val="decimal"/>
      <w:lvlText w:val="%7."/>
      <w:lvlJc w:val="left"/>
      <w:pPr>
        <w:tabs>
          <w:tab w:val="left" w:pos="5835"/>
        </w:tabs>
        <w:ind w:left="583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555"/>
        </w:tabs>
        <w:ind w:left="655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75"/>
        </w:tabs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0A92"/>
    <w:rsid w:val="00102D31"/>
    <w:rsid w:val="00116D15"/>
    <w:rsid w:val="001417F9"/>
    <w:rsid w:val="001676B3"/>
    <w:rsid w:val="001B0A92"/>
    <w:rsid w:val="001E3FBE"/>
    <w:rsid w:val="001E559C"/>
    <w:rsid w:val="00211D44"/>
    <w:rsid w:val="00311B4D"/>
    <w:rsid w:val="0037726E"/>
    <w:rsid w:val="004D302B"/>
    <w:rsid w:val="004E4C34"/>
    <w:rsid w:val="005C4621"/>
    <w:rsid w:val="006906EF"/>
    <w:rsid w:val="006957F1"/>
    <w:rsid w:val="00780120"/>
    <w:rsid w:val="007A2CA9"/>
    <w:rsid w:val="00807CCF"/>
    <w:rsid w:val="00841B60"/>
    <w:rsid w:val="00912096"/>
    <w:rsid w:val="009F5CC8"/>
    <w:rsid w:val="00A358E4"/>
    <w:rsid w:val="00B466A2"/>
    <w:rsid w:val="00B54433"/>
    <w:rsid w:val="00B85DD6"/>
    <w:rsid w:val="00B90C86"/>
    <w:rsid w:val="00BC4890"/>
    <w:rsid w:val="00BE4A2A"/>
    <w:rsid w:val="00BF05C1"/>
    <w:rsid w:val="00C718C4"/>
    <w:rsid w:val="00C94A1A"/>
    <w:rsid w:val="00CB321A"/>
    <w:rsid w:val="00D76907"/>
    <w:rsid w:val="00E51192"/>
    <w:rsid w:val="00EE45D8"/>
    <w:rsid w:val="00F00A03"/>
    <w:rsid w:val="00FF35EB"/>
    <w:rsid w:val="109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paragraph" w:styleId="3">
    <w:name w:val="heading 5"/>
    <w:basedOn w:val="1"/>
    <w:next w:val="1"/>
    <w:link w:val="20"/>
    <w:unhideWhenUsed/>
    <w:qFormat/>
    <w:uiPriority w:val="0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ody Text"/>
    <w:basedOn w:val="1"/>
    <w:link w:val="14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character" w:customStyle="1" w:styleId="13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Основной текст Знак"/>
    <w:basedOn w:val="4"/>
    <w:link w:val="8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5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">
    <w:name w:val="Без интервала Знак"/>
    <w:link w:val="16"/>
    <w:qFormat/>
    <w:uiPriority w:val="1"/>
    <w:rPr>
      <w:rFonts w:ascii="Calibri" w:hAnsi="Calibri" w:eastAsia="Times New Roman" w:cs="Times New Roman"/>
    </w:rPr>
  </w:style>
  <w:style w:type="character" w:customStyle="1" w:styleId="18">
    <w:name w:val="Стандартный HTML Знак"/>
    <w:basedOn w:val="4"/>
    <w:link w:val="10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9">
    <w:name w:val="Гипертекстовая ссылка"/>
    <w:qFormat/>
    <w:uiPriority w:val="99"/>
    <w:rPr>
      <w:color w:val="106BBE"/>
    </w:rPr>
  </w:style>
  <w:style w:type="character" w:customStyle="1" w:styleId="20">
    <w:name w:val="Заголовок 5 Знак"/>
    <w:basedOn w:val="4"/>
    <w:link w:val="3"/>
    <w:qFormat/>
    <w:uiPriority w:val="0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реквизитПодпись"/>
    <w:basedOn w:val="1"/>
    <w:qFormat/>
    <w:uiPriority w:val="0"/>
    <w:pPr>
      <w:tabs>
        <w:tab w:val="left" w:pos="6804"/>
      </w:tabs>
      <w:spacing w:before="36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23">
    <w:name w:val="Основной текст (2)_"/>
    <w:basedOn w:val="4"/>
    <w:link w:val="24"/>
    <w:qFormat/>
    <w:uiPriority w:val="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5">
    <w:name w:val="Основной текст (2) + Интервал 0 pt"/>
    <w:basedOn w:val="23"/>
    <w:qFormat/>
    <w:uiPriority w:val="0"/>
    <w:rPr>
      <w:spacing w:val="5"/>
    </w:rPr>
  </w:style>
  <w:style w:type="character" w:customStyle="1" w:styleId="26">
    <w:name w:val="Основной текст + Интервал 0 pt"/>
    <w:basedOn w:val="14"/>
    <w:qFormat/>
    <w:uiPriority w:val="0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7">
    <w:name w:val="Заголовок №2_"/>
    <w:basedOn w:val="4"/>
    <w:link w:val="28"/>
    <w:qFormat/>
    <w:uiPriority w:val="0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8">
    <w:name w:val="Заголовок №2"/>
    <w:basedOn w:val="1"/>
    <w:link w:val="27"/>
    <w:qFormat/>
    <w:uiPriority w:val="0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character" w:customStyle="1" w:styleId="29">
    <w:name w:val="Заголовок №2 + Интервал 0 pt"/>
    <w:basedOn w:val="27"/>
    <w:qFormat/>
    <w:uiPriority w:val="0"/>
    <w:rPr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299</Words>
  <Characters>1710</Characters>
  <Lines>14</Lines>
  <Paragraphs>4</Paragraphs>
  <TotalTime>329</TotalTime>
  <ScaleCrop>false</ScaleCrop>
  <LinksUpToDate>false</LinksUpToDate>
  <CharactersWithSpaces>2005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2023-10-10T08:54:00Z</dcterms:created>
  <dc:creator>0001</dc:creator>
  <cp:lastModifiedBy>001</cp:lastModifiedBy>
  <cp:lastPrinted>2024-11-13T09:21:00Z</cp:lastPrinted>
  <dcterms:modified xsi:type="dcterms:W3CDTF">2024-11-21T07:54:35Z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3FD03DA874F247B6858E92752F30BB02_12</vt:lpwstr>
  </property>
</Properties>
</file>