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54" w:rsidRDefault="00186754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186754" w:rsidRDefault="00186754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186754" w:rsidRDefault="00186754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186754" w:rsidRDefault="00186754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C12BCD" w:rsidRDefault="00C12BCD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АДМИНИСТРАЦИЯ               </w:t>
      </w:r>
    </w:p>
    <w:p w:rsidR="00C12BCD" w:rsidRDefault="00C12BCD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БЕРЕГАЕВСКОГО СЕЛЬСКОГО ПОСЕЛЕНИЯ</w:t>
      </w:r>
    </w:p>
    <w:p w:rsidR="00C12BCD" w:rsidRDefault="00C12BCD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ПОСТАНОВЛЕНИЕ</w:t>
      </w:r>
    </w:p>
    <w:p w:rsidR="00C12BCD" w:rsidRDefault="00C12BCD" w:rsidP="0018675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C12BCD" w:rsidRDefault="00C12BCD" w:rsidP="00186754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д.2                                                                 тел. 33-1-89</w:t>
      </w:r>
    </w:p>
    <w:p w:rsidR="00C12BCD" w:rsidRDefault="00DD1A48" w:rsidP="0018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12BC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2BCD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12BCD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CD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Администрации Берегаевского сельского поселения</w:t>
      </w:r>
    </w:p>
    <w:p w:rsidR="00C12BCD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21" w:rsidRDefault="00C12BCD" w:rsidP="00186754">
      <w:pPr>
        <w:pStyle w:val="headertext"/>
        <w:spacing w:before="0" w:beforeAutospacing="0" w:after="0" w:afterAutospacing="0"/>
        <w:jc w:val="both"/>
      </w:pPr>
      <w:r>
        <w:tab/>
        <w:t>В соответствии со статьей 221 Бюджетного кодекса Российской Федерации, от 14 февраля 2018 года N 26н</w:t>
      </w:r>
      <w:r w:rsidR="007A6F21">
        <w:t xml:space="preserve"> «</w:t>
      </w:r>
      <w:r w:rsidR="00705744">
        <w:t>Об о</w:t>
      </w:r>
      <w:r>
        <w:t>бщих требованиях к порядку составления, утверждения и ведения бюджетных смет казенных учреждений</w:t>
      </w:r>
      <w:r w:rsidR="007A6F21">
        <w:t xml:space="preserve">», </w:t>
      </w:r>
    </w:p>
    <w:p w:rsidR="00C12BCD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CD" w:rsidRDefault="007A6F21" w:rsidP="0018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ПОСТАНАВЛЯЮ:</w:t>
      </w:r>
    </w:p>
    <w:p w:rsidR="007A6F21" w:rsidRDefault="007A6F21" w:rsidP="0018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F21" w:rsidRDefault="007A6F21" w:rsidP="0018675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составления, утверждения и ведения бюджетных смет Администрации Берегаевского сельского поселения согласно Приложению.</w:t>
      </w:r>
    </w:p>
    <w:p w:rsidR="007A6F21" w:rsidRPr="00A04456" w:rsidRDefault="007A6F21" w:rsidP="00186754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A04456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</w:t>
      </w:r>
      <w:proofErr w:type="spellStart"/>
      <w:r w:rsidRPr="00A04456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proofErr w:type="spellEnd"/>
      <w:r w:rsidRPr="00A0445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A04456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tomsk</w:t>
      </w:r>
      <w:proofErr w:type="spellEnd"/>
      <w:r w:rsidRPr="00A0445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A04456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A0445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7A6F21" w:rsidRPr="007A6F21" w:rsidRDefault="007A6F21" w:rsidP="00186754">
      <w:pPr>
        <w:pStyle w:val="a8"/>
        <w:keepNext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A6F21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Pr="007A6F2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A6F21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 возникшие с 1 января 2019 года.</w:t>
      </w:r>
    </w:p>
    <w:p w:rsidR="007A6F21" w:rsidRPr="007A6F21" w:rsidRDefault="007A6F21" w:rsidP="0018675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6F21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Контроль исполнения настоящего постановления оставляю за собой.</w:t>
      </w: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</w:t>
      </w:r>
      <w:r w:rsidR="001867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A6F21" w:rsidRPr="007A6F21" w:rsidRDefault="007A6F21" w:rsidP="001867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12BCD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2BCD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754" w:rsidRDefault="00186754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2BCD" w:rsidRPr="007A6F21" w:rsidRDefault="00C12BCD" w:rsidP="0018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F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2BCD" w:rsidRPr="00504393" w:rsidRDefault="00C12BCD" w:rsidP="00186754">
      <w:pPr>
        <w:pStyle w:val="a7"/>
        <w:jc w:val="right"/>
      </w:pPr>
      <w:r w:rsidRPr="00504393">
        <w:t xml:space="preserve"> к постановлению администрации</w:t>
      </w:r>
    </w:p>
    <w:p w:rsidR="00C12BCD" w:rsidRPr="00504393" w:rsidRDefault="007A6F21" w:rsidP="00186754">
      <w:pPr>
        <w:pStyle w:val="a7"/>
        <w:jc w:val="right"/>
      </w:pPr>
      <w:r>
        <w:t>Берегаевского</w:t>
      </w:r>
      <w:r w:rsidR="00C12BCD" w:rsidRPr="00504393">
        <w:t xml:space="preserve"> сельского поселения</w:t>
      </w:r>
    </w:p>
    <w:p w:rsidR="00C12BCD" w:rsidRPr="00504393" w:rsidRDefault="00C12BCD" w:rsidP="00186754">
      <w:pPr>
        <w:pStyle w:val="a7"/>
        <w:jc w:val="right"/>
      </w:pPr>
      <w:r w:rsidRPr="00504393">
        <w:t>от</w:t>
      </w:r>
      <w:r>
        <w:t xml:space="preserve"> </w:t>
      </w:r>
      <w:r w:rsidR="00DD1A48">
        <w:t>09</w:t>
      </w:r>
      <w:r>
        <w:t>.0</w:t>
      </w:r>
      <w:r w:rsidR="00DD1A48">
        <w:t>1</w:t>
      </w:r>
      <w:r>
        <w:t>.201</w:t>
      </w:r>
      <w:r w:rsidR="00705744">
        <w:t>9</w:t>
      </w:r>
      <w:r>
        <w:t xml:space="preserve"> №</w:t>
      </w:r>
      <w:r w:rsidR="007A6F21">
        <w:t xml:space="preserve"> 0</w:t>
      </w:r>
      <w:r w:rsidR="00DD1A48">
        <w:t>1</w:t>
      </w:r>
      <w:r w:rsidRPr="00504393">
        <w:t xml:space="preserve"> </w:t>
      </w:r>
    </w:p>
    <w:p w:rsidR="00C12BCD" w:rsidRPr="00E825B3" w:rsidRDefault="00C12BCD" w:rsidP="00186754">
      <w:pPr>
        <w:spacing w:after="0" w:line="240" w:lineRule="auto"/>
      </w:pPr>
    </w:p>
    <w:p w:rsidR="00C12BCD" w:rsidRPr="0004205F" w:rsidRDefault="00C12BCD" w:rsidP="00186754">
      <w:pPr>
        <w:pStyle w:val="1"/>
        <w:spacing w:before="0" w:after="0"/>
        <w:rPr>
          <w:rFonts w:ascii="Times New Roman" w:hAnsi="Times New Roman" w:cs="Times New Roman"/>
        </w:rPr>
      </w:pPr>
      <w:r w:rsidRPr="0004205F">
        <w:rPr>
          <w:rFonts w:ascii="Times New Roman" w:hAnsi="Times New Roman" w:cs="Times New Roman"/>
        </w:rPr>
        <w:t>Порядок</w:t>
      </w:r>
    </w:p>
    <w:p w:rsidR="00C12BCD" w:rsidRPr="0004205F" w:rsidRDefault="00C12BCD" w:rsidP="00186754">
      <w:pPr>
        <w:pStyle w:val="1"/>
        <w:spacing w:before="0" w:after="0"/>
        <w:rPr>
          <w:rFonts w:ascii="Times New Roman" w:hAnsi="Times New Roman" w:cs="Times New Roman"/>
        </w:rPr>
      </w:pPr>
      <w:r w:rsidRPr="0004205F">
        <w:rPr>
          <w:rFonts w:ascii="Times New Roman" w:hAnsi="Times New Roman" w:cs="Times New Roman"/>
        </w:rPr>
        <w:t xml:space="preserve"> составления, утверждения и ведения бюджетной сметы  Администрации </w:t>
      </w:r>
      <w:r w:rsidR="007A6F21" w:rsidRPr="0004205F">
        <w:rPr>
          <w:rFonts w:ascii="Times New Roman" w:hAnsi="Times New Roman" w:cs="Times New Roman"/>
        </w:rPr>
        <w:t>Берегаевского</w:t>
      </w:r>
      <w:r w:rsidRPr="0004205F">
        <w:rPr>
          <w:rFonts w:ascii="Times New Roman" w:hAnsi="Times New Roman" w:cs="Times New Roman"/>
        </w:rPr>
        <w:t xml:space="preserve">  сельского поселения</w:t>
      </w:r>
    </w:p>
    <w:p w:rsidR="00915A34" w:rsidRPr="0004205F" w:rsidRDefault="00915A34" w:rsidP="0018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A34" w:rsidRPr="0004205F" w:rsidRDefault="00915A34" w:rsidP="00186754">
      <w:pPr>
        <w:pStyle w:val="a8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5F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C12BCD" w:rsidRPr="0004205F" w:rsidRDefault="00C12BCD" w:rsidP="00186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A34" w:rsidRPr="0004205F" w:rsidRDefault="00915A34" w:rsidP="00186754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05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 федеральном бюджете на соответствующий год и приказом Минфина России от 14 февраля 2018 года  № 26н «Об общих требованиях к порядку составления, утверждения и ведения бюджетных смет казенных учреждений</w:t>
      </w:r>
      <w:r w:rsidRPr="0004205F">
        <w:rPr>
          <w:rStyle w:val="a9"/>
          <w:rFonts w:ascii="Times New Roman" w:hAnsi="Times New Roman"/>
          <w:color w:val="auto"/>
          <w:sz w:val="24"/>
          <w:szCs w:val="24"/>
        </w:rPr>
        <w:t>»</w:t>
      </w:r>
      <w:r w:rsidRPr="0004205F">
        <w:rPr>
          <w:rFonts w:ascii="Times New Roman" w:hAnsi="Times New Roman" w:cs="Times New Roman"/>
          <w:sz w:val="24"/>
          <w:szCs w:val="24"/>
        </w:rPr>
        <w:t xml:space="preserve">, настоящий Порядок определяет правила составления, утверждения и ведения бюджетных смет (далее – смета), Администрации Берегаевского сельского поселения (далее – учреждение).  </w:t>
      </w:r>
      <w:proofErr w:type="gramEnd"/>
    </w:p>
    <w:p w:rsidR="00915A34" w:rsidRPr="0004205F" w:rsidRDefault="00915A34" w:rsidP="0018675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A34" w:rsidRPr="0004205F" w:rsidRDefault="00915A34" w:rsidP="0018675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b/>
          <w:sz w:val="24"/>
          <w:szCs w:val="24"/>
        </w:rPr>
        <w:t>2.</w:t>
      </w:r>
      <w:r w:rsidR="0018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05F">
        <w:rPr>
          <w:rFonts w:ascii="Times New Roman" w:hAnsi="Times New Roman" w:cs="Times New Roman"/>
          <w:b/>
          <w:sz w:val="24"/>
          <w:szCs w:val="24"/>
        </w:rPr>
        <w:t>Составление смет учреждения</w:t>
      </w:r>
    </w:p>
    <w:p w:rsidR="00C12BCD" w:rsidRPr="0004205F" w:rsidRDefault="00C12BCD" w:rsidP="0018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</w:p>
    <w:p w:rsidR="00915A34" w:rsidRPr="0004205F" w:rsidRDefault="00C12BCD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bookmarkEnd w:id="1"/>
      <w:proofErr w:type="gramStart"/>
      <w:r w:rsidRPr="0004205F">
        <w:rPr>
          <w:rFonts w:ascii="Times New Roman" w:hAnsi="Times New Roman" w:cs="Times New Roman"/>
          <w:sz w:val="24"/>
          <w:szCs w:val="24"/>
        </w:rPr>
        <w:t>2.</w:t>
      </w:r>
      <w:r w:rsidR="00915A34" w:rsidRPr="0004205F">
        <w:rPr>
          <w:rFonts w:ascii="Times New Roman" w:hAnsi="Times New Roman" w:cs="Times New Roman"/>
          <w:sz w:val="24"/>
          <w:szCs w:val="24"/>
        </w:rPr>
        <w:t>1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на период одного финансового года (далее - лимиты бюджетных обязательств), включая бюджетные обязательства по обеспечению выполнения</w:t>
      </w:r>
      <w:proofErr w:type="gramEnd"/>
      <w:r w:rsidR="00915A34" w:rsidRPr="0004205F">
        <w:rPr>
          <w:rFonts w:ascii="Times New Roman" w:hAnsi="Times New Roman" w:cs="Times New Roman"/>
          <w:sz w:val="24"/>
          <w:szCs w:val="24"/>
        </w:rPr>
        <w:t xml:space="preserve">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  <w:bookmarkStart w:id="3" w:name="sub_1004"/>
      <w:bookmarkEnd w:id="2"/>
    </w:p>
    <w:p w:rsidR="00C12BCD" w:rsidRPr="0004205F" w:rsidRDefault="00915A34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2.3</w:t>
      </w:r>
      <w:r w:rsidR="00186754">
        <w:rPr>
          <w:rFonts w:ascii="Times New Roman" w:hAnsi="Times New Roman" w:cs="Times New Roman"/>
          <w:sz w:val="24"/>
          <w:szCs w:val="24"/>
        </w:rPr>
        <w:t>.</w:t>
      </w:r>
      <w:r w:rsidR="00C12BCD" w:rsidRPr="0004205F">
        <w:rPr>
          <w:rFonts w:ascii="Times New Roman" w:hAnsi="Times New Roman" w:cs="Times New Roman"/>
          <w:sz w:val="24"/>
          <w:szCs w:val="24"/>
        </w:rPr>
        <w:t> </w:t>
      </w:r>
      <w:r w:rsidRPr="0004205F">
        <w:rPr>
          <w:rFonts w:ascii="Times New Roman" w:hAnsi="Times New Roman" w:cs="Times New Roman"/>
          <w:sz w:val="24"/>
          <w:szCs w:val="24"/>
        </w:rPr>
        <w:t xml:space="preserve">Показатели сметы формируются в разрезе 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 xml:space="preserve">кодов классификации расходов бюджетов </w:t>
      </w:r>
      <w:hyperlink r:id="rId7" w:history="1">
        <w:r w:rsidRPr="0004205F">
          <w:rPr>
            <w:rFonts w:ascii="Times New Roman" w:hAnsi="Times New Roman" w:cs="Times New Roman"/>
            <w:sz w:val="24"/>
            <w:szCs w:val="24"/>
          </w:rPr>
          <w:t>бюджетной классификации</w:t>
        </w:r>
      </w:hyperlink>
      <w:r w:rsidRPr="0004205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04205F">
        <w:rPr>
          <w:rFonts w:ascii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бюджетов. 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>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064124" w:rsidRPr="0004205F" w:rsidRDefault="00C12BCD" w:rsidP="0018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04"/>
      <w:bookmarkEnd w:id="3"/>
      <w:proofErr w:type="gramStart"/>
      <w:r w:rsidRPr="0004205F">
        <w:rPr>
          <w:rFonts w:ascii="Times New Roman" w:hAnsi="Times New Roman" w:cs="Times New Roman"/>
          <w:sz w:val="24"/>
          <w:szCs w:val="24"/>
        </w:rPr>
        <w:t xml:space="preserve">На этапе составления проекта бюджета </w:t>
      </w:r>
      <w:r w:rsidR="000E42A9" w:rsidRPr="0004205F">
        <w:rPr>
          <w:rFonts w:ascii="Times New Roman" w:hAnsi="Times New Roman" w:cs="Times New Roman"/>
          <w:sz w:val="24"/>
          <w:szCs w:val="24"/>
        </w:rPr>
        <w:t>Берегаевского</w:t>
      </w:r>
      <w:r w:rsidRPr="0004205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составляет</w:t>
      </w:r>
      <w:r w:rsidR="000E42A9" w:rsidRPr="0004205F">
        <w:rPr>
          <w:rFonts w:ascii="Times New Roman" w:hAnsi="Times New Roman" w:cs="Times New Roman"/>
          <w:sz w:val="24"/>
          <w:szCs w:val="24"/>
        </w:rPr>
        <w:t>ся</w:t>
      </w:r>
      <w:r w:rsidRPr="0004205F">
        <w:rPr>
          <w:rFonts w:ascii="Times New Roman" w:hAnsi="Times New Roman" w:cs="Times New Roman"/>
          <w:sz w:val="24"/>
          <w:szCs w:val="24"/>
        </w:rPr>
        <w:t xml:space="preserve"> проект сметы по форме, предусмотренной приложением N 1 к Порядку, на основании расчетов к бюджетной смете по форме, предусмотренной приложением N 4 к Порядку</w:t>
      </w:r>
      <w:r w:rsidR="000E42A9" w:rsidRPr="0004205F">
        <w:rPr>
          <w:rFonts w:ascii="Times New Roman" w:hAnsi="Times New Roman" w:cs="Times New Roman"/>
          <w:sz w:val="24"/>
          <w:szCs w:val="24"/>
        </w:rPr>
        <w:t xml:space="preserve"> (в рублях, в двух экземплярах и не позднее одного рабочего дня после дня его подписания направляется главному распределителю бюджетных средств).</w:t>
      </w:r>
      <w:r w:rsidR="00064124" w:rsidRPr="0004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4124" w:rsidRPr="0004205F" w:rsidRDefault="00064124" w:rsidP="0018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2.4. Смета составляется учреждением по форме (</w:t>
      </w:r>
      <w:hyperlink w:anchor="sub_10000" w:history="1">
        <w:r w:rsidRPr="0004205F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№ </w:t>
        </w:r>
      </w:hyperlink>
      <w:r w:rsidRPr="0004205F">
        <w:rPr>
          <w:rStyle w:val="a3"/>
          <w:rFonts w:ascii="Times New Roman" w:hAnsi="Times New Roman"/>
          <w:color w:val="auto"/>
          <w:sz w:val="24"/>
          <w:szCs w:val="24"/>
        </w:rPr>
        <w:t>2</w:t>
      </w:r>
      <w:r w:rsidRPr="0004205F">
        <w:rPr>
          <w:rFonts w:ascii="Times New Roman" w:hAnsi="Times New Roman" w:cs="Times New Roman"/>
          <w:sz w:val="24"/>
          <w:szCs w:val="24"/>
        </w:rPr>
        <w:t>) к настоящему Порядку.</w:t>
      </w:r>
    </w:p>
    <w:p w:rsidR="00064124" w:rsidRPr="0004205F" w:rsidRDefault="00064124" w:rsidP="0018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050AE" w:rsidRPr="0004205F">
        <w:rPr>
          <w:rFonts w:ascii="Times New Roman" w:hAnsi="Times New Roman" w:cs="Times New Roman"/>
          <w:sz w:val="24"/>
          <w:szCs w:val="24"/>
        </w:rPr>
        <w:t>5</w:t>
      </w:r>
      <w:r w:rsidRPr="0004205F">
        <w:rPr>
          <w:rFonts w:ascii="Times New Roman" w:hAnsi="Times New Roman" w:cs="Times New Roman"/>
          <w:sz w:val="24"/>
          <w:szCs w:val="24"/>
        </w:rPr>
        <w:t>. </w:t>
      </w:r>
      <w:bookmarkStart w:id="5" w:name="sub_10061"/>
      <w:r w:rsidR="00C050AE" w:rsidRPr="0004205F">
        <w:rPr>
          <w:rFonts w:ascii="Times New Roman" w:hAnsi="Times New Roman" w:cs="Times New Roman"/>
          <w:sz w:val="24"/>
          <w:szCs w:val="24"/>
        </w:rPr>
        <w:t>Смета составляется</w:t>
      </w:r>
      <w:r w:rsidRPr="0004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0AE" w:rsidRPr="000420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050AE" w:rsidRPr="0004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>обосновани</w:t>
      </w:r>
      <w:r w:rsidR="00C050AE" w:rsidRPr="0004205F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04205F">
        <w:rPr>
          <w:rFonts w:ascii="Times New Roman" w:hAnsi="Times New Roman" w:cs="Times New Roman"/>
          <w:sz w:val="24"/>
          <w:szCs w:val="24"/>
        </w:rPr>
        <w:t xml:space="preserve"> (расчеты приложение 4) плановых сметных показателей, использованных при формировании сметы, являющихся неотъемлемой частью сметы.</w:t>
      </w:r>
    </w:p>
    <w:bookmarkEnd w:id="5"/>
    <w:p w:rsidR="00064124" w:rsidRPr="0004205F" w:rsidRDefault="00064124" w:rsidP="00186754">
      <w:pPr>
        <w:pStyle w:val="Default"/>
        <w:jc w:val="both"/>
      </w:pPr>
    </w:p>
    <w:p w:rsidR="00064124" w:rsidRPr="0004205F" w:rsidRDefault="00064124" w:rsidP="00186754">
      <w:pPr>
        <w:pStyle w:val="Default"/>
        <w:jc w:val="center"/>
        <w:rPr>
          <w:b/>
        </w:rPr>
      </w:pPr>
      <w:r w:rsidRPr="0004205F">
        <w:rPr>
          <w:b/>
        </w:rPr>
        <w:t>3.Утверждение сметы учреждения</w:t>
      </w:r>
    </w:p>
    <w:p w:rsidR="00C12BCD" w:rsidRPr="0004205F" w:rsidRDefault="00064124" w:rsidP="00186754">
      <w:pPr>
        <w:pStyle w:val="Default"/>
        <w:jc w:val="both"/>
        <w:rPr>
          <w:b/>
        </w:rPr>
      </w:pPr>
      <w:r w:rsidRPr="0004205F">
        <w:rPr>
          <w:b/>
        </w:rPr>
        <w:t xml:space="preserve"> </w:t>
      </w:r>
    </w:p>
    <w:bookmarkEnd w:id="4"/>
    <w:p w:rsidR="00C050AE" w:rsidRPr="0004205F" w:rsidRDefault="00C050AE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3.1</w:t>
      </w:r>
      <w:r w:rsidRPr="0004205F">
        <w:rPr>
          <w:rFonts w:ascii="Times New Roman" w:hAnsi="Times New Roman" w:cs="Times New Roman"/>
          <w:b/>
          <w:sz w:val="24"/>
          <w:szCs w:val="24"/>
        </w:rPr>
        <w:t>.</w:t>
      </w:r>
      <w:r w:rsidR="00C12BCD" w:rsidRPr="0004205F">
        <w:rPr>
          <w:rFonts w:ascii="Times New Roman" w:hAnsi="Times New Roman" w:cs="Times New Roman"/>
          <w:b/>
          <w:sz w:val="24"/>
          <w:szCs w:val="24"/>
        </w:rPr>
        <w:t> </w:t>
      </w:r>
      <w:r w:rsidRPr="0004205F">
        <w:rPr>
          <w:rFonts w:ascii="Times New Roman" w:hAnsi="Times New Roman" w:cs="Times New Roman"/>
          <w:sz w:val="24"/>
          <w:szCs w:val="24"/>
        </w:rPr>
        <w:t>Смета учреждения, утверждается руководителем, Главой Берегаевского сельского поселения, главного распорядителя бюджетных средств (далее - руководитель главного распорядителя бюджетных средств).</w:t>
      </w:r>
    </w:p>
    <w:p w:rsidR="00C050AE" w:rsidRPr="0004205F" w:rsidRDefault="00C050AE" w:rsidP="00186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Утверждение сметы учреждения</w:t>
      </w:r>
      <w:bookmarkStart w:id="6" w:name="sub_101006"/>
      <w:r w:rsidRPr="0004205F">
        <w:rPr>
          <w:rFonts w:ascii="Times New Roman" w:hAnsi="Times New Roman" w:cs="Times New Roman"/>
          <w:sz w:val="24"/>
          <w:szCs w:val="24"/>
        </w:rPr>
        <w:t xml:space="preserve">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C050AE" w:rsidRPr="0004205F" w:rsidRDefault="00C050AE" w:rsidP="00186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Руководитель главного распорядителя бюджетных сре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04205F">
        <w:rPr>
          <w:rFonts w:ascii="Times New Roman" w:hAnsi="Times New Roman" w:cs="Times New Roman"/>
          <w:sz w:val="24"/>
          <w:szCs w:val="24"/>
        </w:rPr>
        <w:t xml:space="preserve">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</w:t>
      </w:r>
      <w:hyperlink r:id="rId8" w:history="1">
        <w:r w:rsidRPr="0004205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бюджетного законодательства</w:t>
        </w:r>
      </w:hyperlink>
      <w:r w:rsidRPr="0004205F">
        <w:rPr>
          <w:rFonts w:ascii="Times New Roman" w:hAnsi="Times New Roman" w:cs="Times New Roman"/>
          <w:sz w:val="24"/>
          <w:szCs w:val="24"/>
        </w:rPr>
        <w:t xml:space="preserve"> Российской Федерации, допущенных распорядителем бюджетных средств (учреждением) при исполнении сметы.</w:t>
      </w:r>
    </w:p>
    <w:bookmarkEnd w:id="6"/>
    <w:p w:rsidR="00C050AE" w:rsidRPr="0004205F" w:rsidRDefault="00C050AE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3.2.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C050AE" w:rsidRPr="0004205F" w:rsidRDefault="00C050AE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0AE" w:rsidRPr="0004205F" w:rsidRDefault="00C050AE" w:rsidP="00186754">
      <w:pPr>
        <w:pStyle w:val="a8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5F">
        <w:rPr>
          <w:rFonts w:ascii="Times New Roman" w:hAnsi="Times New Roman" w:cs="Times New Roman"/>
          <w:b/>
          <w:sz w:val="24"/>
          <w:szCs w:val="24"/>
        </w:rPr>
        <w:t>Ведение смет учреждения</w:t>
      </w:r>
    </w:p>
    <w:p w:rsidR="00C050AE" w:rsidRPr="0004205F" w:rsidRDefault="00C050AE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CD" w:rsidRPr="0004205F" w:rsidRDefault="00C050AE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4.1</w:t>
      </w:r>
      <w:r w:rsidR="00C12BCD" w:rsidRPr="0004205F">
        <w:rPr>
          <w:rFonts w:ascii="Times New Roman" w:hAnsi="Times New Roman" w:cs="Times New Roman"/>
          <w:sz w:val="24"/>
          <w:szCs w:val="24"/>
        </w:rPr>
        <w:t>. </w:t>
      </w:r>
      <w:r w:rsidRPr="0004205F">
        <w:rPr>
          <w:rFonts w:ascii="Times New Roman" w:hAnsi="Times New Roman" w:cs="Times New Roman"/>
          <w:sz w:val="24"/>
          <w:szCs w:val="24"/>
        </w:rPr>
        <w:t>Ведением сметы в целях настоящих Правил является внесение изменений                              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C12BCD" w:rsidRPr="0004205F" w:rsidRDefault="00C12BCD" w:rsidP="0018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02"/>
      <w:r w:rsidRPr="0004205F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составляются учреждением по форме </w:t>
      </w:r>
      <w:hyperlink w:anchor="sub_30000" w:history="1">
        <w:r w:rsidRPr="0004205F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приложения № </w:t>
        </w:r>
      </w:hyperlink>
      <w:r w:rsidRPr="0004205F">
        <w:rPr>
          <w:rStyle w:val="a3"/>
          <w:rFonts w:ascii="Times New Roman" w:hAnsi="Times New Roman"/>
          <w:color w:val="auto"/>
          <w:sz w:val="24"/>
          <w:szCs w:val="24"/>
        </w:rPr>
        <w:t>3</w:t>
      </w:r>
      <w:r w:rsidRPr="0004205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bookmarkEnd w:id="7"/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2"/>
      <w:r w:rsidRPr="0004205F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9" w:name="sub_101502"/>
      <w:r w:rsidRPr="0004205F"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bookmarkEnd w:id="9"/>
    <w:p w:rsidR="00DA5A3B" w:rsidRPr="0004205F" w:rsidRDefault="00DA5A3B" w:rsidP="00186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б) изменяющих распределение сметных назначений по кодам классификации расходов бюджетов </w:t>
      </w:r>
      <w:hyperlink r:id="rId9" w:history="1">
        <w:r w:rsidRPr="0004205F">
          <w:rPr>
            <w:rFonts w:ascii="Times New Roman" w:hAnsi="Times New Roman" w:cs="Times New Roman"/>
            <w:sz w:val="24"/>
            <w:szCs w:val="24"/>
          </w:rPr>
          <w:t>бюджетной классификации</w:t>
        </w:r>
      </w:hyperlink>
      <w:r w:rsidRPr="0004205F">
        <w:rPr>
          <w:rFonts w:ascii="Times New Roman" w:hAnsi="Times New Roman" w:cs="Times New Roman"/>
          <w:sz w:val="24"/>
          <w:szCs w:val="24"/>
        </w:rPr>
        <w:t xml:space="preserve"> Российской Федерации, требующих изменения показателей бюджетной росписи главного распорядителя бюджетных средств                      и лимитов бюджетных обязательств;</w:t>
      </w:r>
    </w:p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в) изменяющих распределение сметных назначений по кодам классификации расходов бюджетов </w:t>
      </w:r>
      <w:hyperlink r:id="rId10" w:history="1">
        <w:r w:rsidRPr="0004205F">
          <w:rPr>
            <w:rFonts w:ascii="Times New Roman" w:hAnsi="Times New Roman" w:cs="Times New Roman"/>
            <w:sz w:val="24"/>
            <w:szCs w:val="24"/>
          </w:rPr>
          <w:t>бюджетной классификации</w:t>
        </w:r>
      </w:hyperlink>
      <w:r w:rsidRPr="0004205F">
        <w:rPr>
          <w:rFonts w:ascii="Times New Roman" w:hAnsi="Times New Roman" w:cs="Times New Roman"/>
          <w:sz w:val="24"/>
          <w:szCs w:val="24"/>
        </w:rPr>
        <w:t xml:space="preserve">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г) изменяющих объемы сметных назначений, приводящих к перераспределению их между разделами сметы;</w:t>
      </w:r>
    </w:p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>изменяющих</w:t>
      </w:r>
      <w:proofErr w:type="gramEnd"/>
      <w:r w:rsidRPr="0004205F">
        <w:rPr>
          <w:rFonts w:ascii="Times New Roman" w:hAnsi="Times New Roman" w:cs="Times New Roman"/>
          <w:sz w:val="24"/>
          <w:szCs w:val="24"/>
        </w:rPr>
        <w:t xml:space="preserve"> иные показатели, предусмотренные Порядком ведения сметы.</w:t>
      </w:r>
    </w:p>
    <w:bookmarkEnd w:id="8"/>
    <w:p w:rsidR="00C12BCD" w:rsidRPr="0004205F" w:rsidRDefault="00C12BCD" w:rsidP="00186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4.2.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                 с положениями </w:t>
      </w:r>
      <w:hyperlink w:anchor="sub_1008" w:history="1">
        <w:r w:rsidRPr="0004205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пункта </w:t>
        </w:r>
        <w:r w:rsidR="0004205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2.5</w:t>
        </w:r>
      </w:hyperlink>
      <w:r w:rsidRPr="0004205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A5A3B" w:rsidRPr="0004205F" w:rsidRDefault="00DA5A3B" w:rsidP="00186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В случае изменения показателей обоснований (расчетов) плановых сметных </w:t>
      </w:r>
      <w:r w:rsidRPr="0004205F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</w:t>
      </w:r>
      <w:bookmarkStart w:id="10" w:name="sub_1017"/>
    </w:p>
    <w:p w:rsidR="00DA5A3B" w:rsidRPr="0004205F" w:rsidRDefault="00DA5A3B" w:rsidP="00186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  <w:proofErr w:type="gramEnd"/>
    </w:p>
    <w:bookmarkEnd w:id="10"/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>4.5. Утверждение изменений в смету осуществляется в соответствии с разделом                         3 настоящего Порядка.</w:t>
      </w:r>
    </w:p>
    <w:p w:rsidR="00DA5A3B" w:rsidRPr="0004205F" w:rsidRDefault="00DA5A3B" w:rsidP="0018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5F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4205F">
        <w:rPr>
          <w:rFonts w:ascii="Times New Roman" w:hAnsi="Times New Roman" w:cs="Times New Roman"/>
          <w:sz w:val="24"/>
          <w:szCs w:val="24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DA5A3B" w:rsidRPr="00475B59" w:rsidRDefault="00DA5A3B" w:rsidP="001867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DA5A3B" w:rsidRPr="00475B59" w:rsidSect="00E344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31046" w:rsidRDefault="00C12BCD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b w:val="0"/>
          <w:bCs/>
          <w:sz w:val="20"/>
          <w:szCs w:val="20"/>
        </w:rPr>
        <w:lastRenderedPageBreak/>
        <w:t>Приложение № 1</w:t>
      </w:r>
      <w:r w:rsidRPr="00D03E27">
        <w:rPr>
          <w:rStyle w:val="a4"/>
          <w:rFonts w:ascii="Times New Roman" w:hAnsi="Times New Roman"/>
          <w:b w:val="0"/>
          <w:bCs/>
          <w:sz w:val="20"/>
          <w:szCs w:val="20"/>
        </w:rPr>
        <w:br/>
        <w:t xml:space="preserve">к Порядку </w:t>
      </w:r>
      <w:r w:rsidR="00C31046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составления, утверждения </w:t>
      </w:r>
    </w:p>
    <w:p w:rsidR="00F40B73" w:rsidRDefault="00C31046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b w:val="0"/>
          <w:bCs/>
          <w:sz w:val="20"/>
          <w:szCs w:val="20"/>
        </w:rPr>
        <w:t>и ведения бюджетной сметы</w:t>
      </w:r>
    </w:p>
    <w:p w:rsidR="00705744" w:rsidRDefault="0070574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05744" w:rsidRDefault="0070574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05744" w:rsidRPr="00705744" w:rsidTr="007C5B64">
        <w:tc>
          <w:tcPr>
            <w:tcW w:w="7393" w:type="dxa"/>
          </w:tcPr>
          <w:p w:rsidR="00705744" w:rsidRPr="00705744" w:rsidRDefault="0070574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</w:rPr>
              <w:t>СОГЛАСОВАНО</w:t>
            </w:r>
          </w:p>
          <w:p w:rsidR="00705744" w:rsidRPr="00705744" w:rsidRDefault="0070574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05744" w:rsidRDefault="0070574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должностного лица распорядителя бюджетных средств, согласующего проект сметы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)</w:t>
            </w:r>
          </w:p>
          <w:p w:rsidR="00705744" w:rsidRDefault="0070574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</w:p>
          <w:p w:rsidR="00705744" w:rsidRDefault="0070574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распорядителя бюджетных средств, согласующего проект сметы)</w:t>
            </w:r>
          </w:p>
          <w:p w:rsidR="00705744" w:rsidRDefault="0070574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05744" w:rsidRDefault="0070574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_____________________                                    ______________________</w:t>
            </w:r>
          </w:p>
          <w:p w:rsidR="00705744" w:rsidRDefault="0070574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  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(подпись)                                                                                                                   (расшифровка подписи)</w:t>
            </w:r>
          </w:p>
          <w:p w:rsidR="00705744" w:rsidRPr="00705744" w:rsidRDefault="0070574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>«_______» _________________20____год</w:t>
            </w:r>
          </w:p>
        </w:tc>
        <w:tc>
          <w:tcPr>
            <w:tcW w:w="7393" w:type="dxa"/>
          </w:tcPr>
          <w:p w:rsidR="00705744" w:rsidRDefault="0070574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</w:rPr>
              <w:t>УТВЕРЖДАЮ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должностного лица, утверждающего проект сметы)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главного распорядителя (распорядителя) бюджетных средств)</w:t>
            </w: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 ________________                                                   _________________</w:t>
            </w: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 xml:space="preserve">               (подпись)                                                                                                              (расшифровка подписи)</w:t>
            </w:r>
          </w:p>
          <w:p w:rsidR="007C5B64" w:rsidRP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«________» _______________ 20_____год</w:t>
            </w:r>
          </w:p>
          <w:p w:rsidR="00705744" w:rsidRPr="00705744" w:rsidRDefault="0070574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</w:tc>
      </w:tr>
    </w:tbl>
    <w:p w:rsidR="00705744" w:rsidRDefault="00705744" w:rsidP="00186754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F40B73" w:rsidRDefault="00F40B73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778"/>
        <w:gridCol w:w="6271"/>
        <w:gridCol w:w="2660"/>
        <w:gridCol w:w="1593"/>
      </w:tblGrid>
      <w:tr w:rsidR="00F40B73" w:rsidRPr="00F40B73" w:rsidTr="00705744">
        <w:tc>
          <w:tcPr>
            <w:tcW w:w="5778" w:type="dxa"/>
            <w:vMerge w:val="restart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 w:val="restart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ПРОЕКТ 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t>БЮДЖЕТНАЯ СМЕТА НА 20 ____ ГОД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br/>
              <w:t xml:space="preserve">от "___" __________ 20 ___ г. </w:t>
            </w:r>
          </w:p>
          <w:p w:rsid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64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КОДЫ</w:t>
            </w:r>
          </w:p>
        </w:tc>
      </w:tr>
      <w:tr w:rsidR="00F40B73" w:rsidRPr="00F40B73" w:rsidTr="00705744">
        <w:tc>
          <w:tcPr>
            <w:tcW w:w="5778" w:type="dxa"/>
            <w:vMerge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ОКУД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0501012</w:t>
            </w:r>
          </w:p>
        </w:tc>
      </w:tr>
      <w:tr w:rsidR="00F40B73" w:rsidRPr="00F40B73" w:rsidTr="00705744">
        <w:tc>
          <w:tcPr>
            <w:tcW w:w="5778" w:type="dxa"/>
            <w:vMerge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B73" w:rsidRPr="00F40B73" w:rsidTr="00705744">
        <w:tc>
          <w:tcPr>
            <w:tcW w:w="5778" w:type="dxa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Получатель бюджетных средств</w:t>
            </w:r>
            <w:r w:rsidR="007C5B64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6271" w:type="dxa"/>
            <w:vMerge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B73" w:rsidRPr="00F40B73" w:rsidTr="00705744">
        <w:tc>
          <w:tcPr>
            <w:tcW w:w="5778" w:type="dxa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271" w:type="dxa"/>
          </w:tcPr>
          <w:p w:rsidR="00F40B73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B73" w:rsidRPr="00F40B73" w:rsidTr="00705744">
        <w:tc>
          <w:tcPr>
            <w:tcW w:w="5778" w:type="dxa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271" w:type="dxa"/>
          </w:tcPr>
          <w:p w:rsidR="00F40B73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Глава по </w:t>
            </w:r>
            <w:hyperlink r:id="rId12" w:history="1">
              <w:r w:rsidRPr="00F40B73">
                <w:rPr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B73" w:rsidRPr="00F40B73" w:rsidTr="00705744">
        <w:tc>
          <w:tcPr>
            <w:tcW w:w="5778" w:type="dxa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271" w:type="dxa"/>
          </w:tcPr>
          <w:p w:rsidR="00F40B73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ОКТМО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B73" w:rsidRPr="00F40B73" w:rsidTr="00705744">
        <w:tc>
          <w:tcPr>
            <w:tcW w:w="5778" w:type="dxa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271" w:type="dxa"/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по </w:t>
            </w:r>
            <w:hyperlink r:id="rId14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F40B73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F40B73" w:rsidRDefault="00F40B73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F40B73" w:rsidRDefault="00F40B73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F40B73" w:rsidRDefault="00F40B73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F40B73" w:rsidRDefault="00F40B73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0"/>
        <w:gridCol w:w="850"/>
        <w:gridCol w:w="1134"/>
        <w:gridCol w:w="1276"/>
        <w:gridCol w:w="992"/>
        <w:gridCol w:w="892"/>
        <w:gridCol w:w="808"/>
        <w:gridCol w:w="1134"/>
        <w:gridCol w:w="1276"/>
        <w:gridCol w:w="1276"/>
        <w:gridCol w:w="1275"/>
        <w:gridCol w:w="1276"/>
      </w:tblGrid>
      <w:tr w:rsidR="00F40B73" w:rsidRPr="00580448" w:rsidTr="000679F5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Сумма, всего</w:t>
            </w:r>
          </w:p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в рублях</w:t>
            </w:r>
          </w:p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кварталы </w:t>
            </w:r>
          </w:p>
        </w:tc>
      </w:tr>
      <w:tr w:rsidR="00F40B73" w:rsidRPr="00580448" w:rsidTr="000679F5">
        <w:tc>
          <w:tcPr>
            <w:tcW w:w="269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5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945E95">
                <w:rPr>
                  <w:rFonts w:ascii="Times New Roman" w:eastAsia="Times New Roman" w:hAnsi="Times New Roman"/>
                  <w:b/>
                  <w:color w:val="008000"/>
                  <w:sz w:val="20"/>
                  <w:szCs w:val="20"/>
                </w:rPr>
                <w:t>бюджетной классификации</w:t>
              </w:r>
            </w:hyperlink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73" w:rsidRPr="00945E95" w:rsidRDefault="00F40B73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0679F5" w:rsidRPr="00580448" w:rsidTr="000679F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5" w:rsidRPr="000679F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Код аналитического показателя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79F5" w:rsidRPr="00580448" w:rsidTr="000679F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0679F5" w:rsidRPr="00580448" w:rsidTr="000679F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79F5" w:rsidRPr="00580448" w:rsidTr="000679F5"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по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9F5" w:rsidRPr="00945E95" w:rsidRDefault="000679F5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F40B73" w:rsidRDefault="00F40B73" w:rsidP="00186754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C12BCD" w:rsidRPr="00D03E27" w:rsidRDefault="00C12BCD" w:rsidP="0018675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03E27">
        <w:rPr>
          <w:rStyle w:val="a4"/>
          <w:rFonts w:ascii="Times New Roman" w:hAnsi="Times New Roman"/>
          <w:b w:val="0"/>
          <w:bCs/>
          <w:sz w:val="20"/>
          <w:szCs w:val="20"/>
        </w:rPr>
        <w:br/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Руководитель учреждения                                                                                                              </w:t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(уполномоченное лицо)     _________________________ _________________ _______________________                </w:t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                                                                   (должность)            (подпись)      (расшифровка подписи)                                    </w:t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Руководитель планово-     _________________ _______________________                                                                 </w:t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финансовой службы              (подпись)     (расшифровка подписи)</w:t>
      </w:r>
    </w:p>
    <w:p w:rsidR="00C12BCD" w:rsidRPr="007C66BC" w:rsidRDefault="00C12BCD" w:rsidP="00186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Исполнитель               _________________________ _________________ __________________________ _______________________</w:t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                                       (должность)            (подпись)       (расшифровка подписи)           (телефон)</w:t>
      </w:r>
    </w:p>
    <w:p w:rsidR="00C12BCD" w:rsidRPr="007C66BC" w:rsidRDefault="00C12BCD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"____" ____________ 20___ г.</w:t>
      </w:r>
    </w:p>
    <w:p w:rsidR="00C12BCD" w:rsidRPr="00623CD1" w:rsidRDefault="00C12BCD" w:rsidP="00186754">
      <w:pPr>
        <w:pStyle w:val="a6"/>
        <w:rPr>
          <w:rFonts w:ascii="Times New Roman" w:hAnsi="Times New Roman" w:cs="Times New Roman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>* Код аналитического показателя указывается в случае, если порядком составления, ведения и утверждения</w:t>
      </w:r>
    </w:p>
    <w:p w:rsidR="00C12BCD" w:rsidRPr="00623CD1" w:rsidRDefault="00C12BCD" w:rsidP="00186754">
      <w:pPr>
        <w:pStyle w:val="a6"/>
        <w:rPr>
          <w:rFonts w:ascii="Times New Roman" w:hAnsi="Times New Roman" w:cs="Times New Roman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 xml:space="preserve">  бюджетных смет, утвержденным главным распорядителем бюджетных средств, указанный код предусмотрен </w:t>
      </w:r>
      <w:proofErr w:type="gramStart"/>
      <w:r w:rsidRPr="00623CD1">
        <w:rPr>
          <w:rFonts w:ascii="Times New Roman" w:hAnsi="Times New Roman" w:cs="Times New Roman"/>
          <w:vertAlign w:val="subscript"/>
        </w:rPr>
        <w:t>для</w:t>
      </w:r>
      <w:proofErr w:type="gramEnd"/>
    </w:p>
    <w:p w:rsidR="00C12BCD" w:rsidRPr="00B401A5" w:rsidRDefault="00C12BCD" w:rsidP="00186754">
      <w:pPr>
        <w:pStyle w:val="a6"/>
        <w:rPr>
          <w:rStyle w:val="a4"/>
          <w:rFonts w:ascii="Times New Roman" w:hAnsi="Times New Roman" w:cs="Times New Roman"/>
          <w:b w:val="0"/>
          <w:color w:val="auto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 xml:space="preserve">  дополнительной детализации расходов бюджета.</w:t>
      </w:r>
    </w:p>
    <w:p w:rsidR="00C12BCD" w:rsidRDefault="00C12BCD" w:rsidP="00186754">
      <w:pPr>
        <w:spacing w:after="0" w:line="240" w:lineRule="auto"/>
        <w:rPr>
          <w:rStyle w:val="a4"/>
          <w:rFonts w:ascii="Times New Roman" w:hAnsi="Times New Roman"/>
          <w:b w:val="0"/>
          <w:bCs/>
          <w:sz w:val="24"/>
          <w:szCs w:val="24"/>
        </w:rPr>
      </w:pPr>
    </w:p>
    <w:p w:rsidR="007C66BC" w:rsidRDefault="00C12BCD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b w:val="0"/>
          <w:bCs/>
          <w:sz w:val="20"/>
          <w:szCs w:val="20"/>
        </w:rPr>
        <w:br w:type="page"/>
      </w:r>
      <w:r w:rsidR="007C66BC">
        <w:rPr>
          <w:rStyle w:val="a4"/>
          <w:rFonts w:ascii="Times New Roman" w:hAnsi="Times New Roman"/>
          <w:b w:val="0"/>
          <w:bCs/>
          <w:sz w:val="20"/>
          <w:szCs w:val="20"/>
        </w:rPr>
        <w:lastRenderedPageBreak/>
        <w:t>Приложение № 2</w:t>
      </w:r>
      <w:r w:rsidR="007C66BC" w:rsidRPr="00D03E27">
        <w:rPr>
          <w:rStyle w:val="a4"/>
          <w:rFonts w:ascii="Times New Roman" w:hAnsi="Times New Roman"/>
          <w:b w:val="0"/>
          <w:bCs/>
          <w:sz w:val="20"/>
          <w:szCs w:val="20"/>
        </w:rPr>
        <w:br/>
        <w:t xml:space="preserve">к Порядку </w:t>
      </w:r>
      <w:r w:rsidR="007C66BC"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составления, утверждения </w:t>
      </w:r>
    </w:p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b w:val="0"/>
          <w:bCs/>
          <w:sz w:val="20"/>
          <w:szCs w:val="20"/>
        </w:rPr>
        <w:t>и ведения бюджетной сметы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C5B64" w:rsidRPr="00705744" w:rsidTr="00DD1A48">
        <w:tc>
          <w:tcPr>
            <w:tcW w:w="7393" w:type="dxa"/>
          </w:tcPr>
          <w:p w:rsidR="007C5B64" w:rsidRPr="0070574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</w:rPr>
              <w:t>СОГЛАСОВАНО</w:t>
            </w:r>
          </w:p>
          <w:p w:rsidR="007C5B64" w:rsidRPr="0070574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должностного лица распорядителя бюджетных средств, согласующего смет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у)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распорядителя бюджетных средств, согласующего смету)</w:t>
            </w: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_____________________                                    ______________________</w:t>
            </w: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  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(подпись)                                                                                                                   (расшифровка подписи)</w:t>
            </w:r>
          </w:p>
          <w:p w:rsidR="007C5B64" w:rsidRPr="0070574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>«_______» _________________20____год</w:t>
            </w:r>
          </w:p>
        </w:tc>
        <w:tc>
          <w:tcPr>
            <w:tcW w:w="7393" w:type="dxa"/>
          </w:tcPr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</w:rPr>
              <w:t>УТВЕРЖДАЮ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должностного лица, утверждающего смету)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главного распорядителя (распорядителя) бюджетных средств)</w:t>
            </w: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 ________________                                                   _________________</w:t>
            </w: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 xml:space="preserve">               (подпись)                                                                                                              (расшифровка подписи)</w:t>
            </w:r>
          </w:p>
          <w:p w:rsidR="007C5B64" w:rsidRP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«________» _______________ 20_____год</w:t>
            </w:r>
          </w:p>
          <w:p w:rsidR="007C5B64" w:rsidRPr="0070574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</w:tc>
      </w:tr>
    </w:tbl>
    <w:p w:rsidR="007C5B64" w:rsidRDefault="007C5B64" w:rsidP="00186754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5B64" w:rsidRDefault="007C5B6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5B64" w:rsidRDefault="007C5B6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778"/>
        <w:gridCol w:w="6271"/>
        <w:gridCol w:w="2660"/>
        <w:gridCol w:w="1593"/>
      </w:tblGrid>
      <w:tr w:rsidR="007C66BC" w:rsidRPr="00F40B73" w:rsidTr="007C5B64">
        <w:tc>
          <w:tcPr>
            <w:tcW w:w="5778" w:type="dxa"/>
            <w:vMerge w:val="restart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 w:val="restart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t>БЮДЖЕТНАЯ СМЕТА НА 20 ____ ГОД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br/>
              <w:t xml:space="preserve">от "___" __________ 20 ___ г. </w:t>
            </w:r>
          </w:p>
          <w:p w:rsidR="007C66BC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64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КОДЫ</w:t>
            </w:r>
          </w:p>
        </w:tc>
      </w:tr>
      <w:tr w:rsidR="007C66BC" w:rsidRPr="00F40B73" w:rsidTr="007C5B64">
        <w:tc>
          <w:tcPr>
            <w:tcW w:w="5778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Форма по </w:t>
            </w:r>
            <w:hyperlink r:id="rId16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ОКУД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0501012</w:t>
            </w:r>
          </w:p>
        </w:tc>
      </w:tr>
      <w:tr w:rsidR="007C66BC" w:rsidRPr="00F40B73" w:rsidTr="007C5B64">
        <w:tc>
          <w:tcPr>
            <w:tcW w:w="5778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271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271" w:type="dxa"/>
          </w:tcPr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271" w:type="dxa"/>
          </w:tcPr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Глава по </w:t>
            </w:r>
            <w:hyperlink r:id="rId17" w:history="1">
              <w:r w:rsidRPr="00F40B73">
                <w:rPr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271" w:type="dxa"/>
          </w:tcPr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по </w:t>
            </w:r>
            <w:hyperlink r:id="rId18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ОКТМО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271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по </w:t>
            </w:r>
            <w:hyperlink r:id="rId19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0"/>
        <w:gridCol w:w="850"/>
        <w:gridCol w:w="1134"/>
        <w:gridCol w:w="1276"/>
        <w:gridCol w:w="992"/>
        <w:gridCol w:w="892"/>
        <w:gridCol w:w="808"/>
        <w:gridCol w:w="1134"/>
        <w:gridCol w:w="1276"/>
        <w:gridCol w:w="1276"/>
        <w:gridCol w:w="1275"/>
        <w:gridCol w:w="1276"/>
      </w:tblGrid>
      <w:tr w:rsidR="007C66BC" w:rsidRPr="00580448" w:rsidTr="00E34426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Сумма, всего</w:t>
            </w:r>
          </w:p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в рублях</w:t>
            </w:r>
          </w:p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кварталы </w:t>
            </w:r>
          </w:p>
        </w:tc>
      </w:tr>
      <w:tr w:rsidR="007C66BC" w:rsidRPr="00580448" w:rsidTr="00E34426">
        <w:tc>
          <w:tcPr>
            <w:tcW w:w="269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5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Код по </w:t>
            </w:r>
            <w:hyperlink r:id="rId20" w:history="1">
              <w:r w:rsidRPr="00945E95">
                <w:rPr>
                  <w:rFonts w:ascii="Times New Roman" w:eastAsia="Times New Roman" w:hAnsi="Times New Roman"/>
                  <w:b/>
                  <w:color w:val="008000"/>
                  <w:sz w:val="20"/>
                  <w:szCs w:val="20"/>
                </w:rPr>
                <w:t>бюджетной классификации</w:t>
              </w:r>
            </w:hyperlink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7C66BC" w:rsidRPr="00580448" w:rsidTr="00E34426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0679F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Код аналитического показателя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66BC" w:rsidRPr="00580448" w:rsidTr="00E3442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7C66BC" w:rsidRPr="00580448" w:rsidTr="00E3442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66BC" w:rsidRPr="00580448" w:rsidTr="00E34426"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Итого по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C66BC" w:rsidRDefault="007C66BC" w:rsidP="00186754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66BC" w:rsidRPr="00D03E27" w:rsidRDefault="007C66BC" w:rsidP="0018675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03E27">
        <w:rPr>
          <w:rStyle w:val="a4"/>
          <w:rFonts w:ascii="Times New Roman" w:hAnsi="Times New Roman"/>
          <w:b w:val="0"/>
          <w:bCs/>
          <w:sz w:val="20"/>
          <w:szCs w:val="20"/>
        </w:rPr>
        <w:br/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Руководитель учреждения                                                                                              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(уполномоченное лицо)     _________________________ _________________ _______________________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                                                                   (должность)            (подпись)      (расшифровка подписи)                    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Руководитель планово-     _________________ _______________________                                                 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финансовой службы              (подпись)     (расшифровка подписи)</w:t>
      </w:r>
    </w:p>
    <w:p w:rsidR="007C66BC" w:rsidRPr="007C66BC" w:rsidRDefault="007C66BC" w:rsidP="00186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Исполнитель               _________________________ _________________ __________________________ _______________________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                                       (должность)            (подпись)       (расшифровка подписи)           (телефон)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"____" ____________ 20___ г.</w:t>
      </w:r>
    </w:p>
    <w:p w:rsidR="007C66BC" w:rsidRPr="00623CD1" w:rsidRDefault="007C66BC" w:rsidP="00186754">
      <w:pPr>
        <w:pStyle w:val="a6"/>
        <w:rPr>
          <w:rFonts w:ascii="Times New Roman" w:hAnsi="Times New Roman" w:cs="Times New Roman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>* Код аналитического показателя указывается в случае, если порядком составления, ведения и утверждения</w:t>
      </w:r>
    </w:p>
    <w:p w:rsidR="007C66BC" w:rsidRPr="00623CD1" w:rsidRDefault="007C66BC" w:rsidP="00186754">
      <w:pPr>
        <w:pStyle w:val="a6"/>
        <w:rPr>
          <w:rFonts w:ascii="Times New Roman" w:hAnsi="Times New Roman" w:cs="Times New Roman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 xml:space="preserve">  бюджетных смет, утвержденным главным распорядителем бюджетных средств, указанный код предусмотрен </w:t>
      </w:r>
      <w:proofErr w:type="gramStart"/>
      <w:r w:rsidRPr="00623CD1">
        <w:rPr>
          <w:rFonts w:ascii="Times New Roman" w:hAnsi="Times New Roman" w:cs="Times New Roman"/>
          <w:vertAlign w:val="subscript"/>
        </w:rPr>
        <w:t>для</w:t>
      </w:r>
      <w:proofErr w:type="gramEnd"/>
    </w:p>
    <w:p w:rsidR="007C66BC" w:rsidRPr="00B401A5" w:rsidRDefault="007C66BC" w:rsidP="00186754">
      <w:pPr>
        <w:pStyle w:val="a6"/>
        <w:rPr>
          <w:rStyle w:val="a4"/>
          <w:rFonts w:ascii="Times New Roman" w:hAnsi="Times New Roman" w:cs="Times New Roman"/>
          <w:b w:val="0"/>
          <w:color w:val="auto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 xml:space="preserve">  дополнительной детализации расходов бюджета.</w:t>
      </w:r>
    </w:p>
    <w:p w:rsidR="00C12BCD" w:rsidRDefault="00C12BCD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4"/>
          <w:szCs w:val="24"/>
        </w:rPr>
      </w:pPr>
      <w:r>
        <w:rPr>
          <w:rStyle w:val="a4"/>
          <w:rFonts w:ascii="Times New Roman" w:hAnsi="Times New Roman"/>
          <w:b w:val="0"/>
          <w:bCs/>
          <w:sz w:val="24"/>
          <w:szCs w:val="24"/>
        </w:rPr>
        <w:br w:type="page"/>
      </w:r>
    </w:p>
    <w:p w:rsidR="00C12BCD" w:rsidRDefault="00C12BCD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4"/>
          <w:szCs w:val="24"/>
        </w:rPr>
      </w:pPr>
    </w:p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b w:val="0"/>
          <w:bCs/>
          <w:sz w:val="20"/>
          <w:szCs w:val="20"/>
        </w:rPr>
        <w:t>Приложение № 3</w:t>
      </w:r>
      <w:r w:rsidRPr="00D03E27">
        <w:rPr>
          <w:rStyle w:val="a4"/>
          <w:rFonts w:ascii="Times New Roman" w:hAnsi="Times New Roman"/>
          <w:b w:val="0"/>
          <w:bCs/>
          <w:sz w:val="20"/>
          <w:szCs w:val="20"/>
        </w:rPr>
        <w:br/>
        <w:t xml:space="preserve">к Порядку </w:t>
      </w:r>
      <w:r>
        <w:rPr>
          <w:rStyle w:val="a4"/>
          <w:rFonts w:ascii="Times New Roman" w:hAnsi="Times New Roman"/>
          <w:b w:val="0"/>
          <w:bCs/>
          <w:sz w:val="20"/>
          <w:szCs w:val="20"/>
        </w:rPr>
        <w:t xml:space="preserve">составления, утверждения </w:t>
      </w:r>
    </w:p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b w:val="0"/>
          <w:bCs/>
          <w:sz w:val="20"/>
          <w:szCs w:val="20"/>
        </w:rPr>
        <w:t>и ведения бюджетной сметы</w:t>
      </w:r>
    </w:p>
    <w:p w:rsidR="007C5B64" w:rsidRDefault="007C5B6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C5B64" w:rsidRPr="00705744" w:rsidTr="00DD1A48">
        <w:tc>
          <w:tcPr>
            <w:tcW w:w="7393" w:type="dxa"/>
          </w:tcPr>
          <w:p w:rsidR="007C5B64" w:rsidRPr="0070574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</w:rPr>
              <w:t>СОГЛАСОВАНО</w:t>
            </w:r>
          </w:p>
          <w:p w:rsidR="007C5B64" w:rsidRPr="0070574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 xml:space="preserve">(наименование должностного лица распорядителя бюджетных средств, согласующего 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изменение</w:t>
            </w:r>
            <w:r w:rsidRPr="00705744"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 xml:space="preserve"> сметы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)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распорядителя бюджетных средств, согласующего изменение сметы)</w:t>
            </w: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_____________________                                    ______________________</w:t>
            </w: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  </w:t>
            </w: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(подпись)                                                                                                                   (расшифровка подписи)</w:t>
            </w:r>
          </w:p>
          <w:p w:rsidR="007C5B64" w:rsidRPr="0070574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>«_______» _________________20____год</w:t>
            </w:r>
          </w:p>
        </w:tc>
        <w:tc>
          <w:tcPr>
            <w:tcW w:w="7393" w:type="dxa"/>
          </w:tcPr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 w:rsidRPr="00705744">
              <w:rPr>
                <w:rStyle w:val="a4"/>
                <w:rFonts w:ascii="Times New Roman" w:hAnsi="Times New Roman"/>
                <w:b w:val="0"/>
                <w:bCs/>
              </w:rPr>
              <w:t>УТВЕРЖДАЮ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должностного лица, утверждающего изменение сметы)</w:t>
            </w:r>
          </w:p>
          <w:p w:rsidR="007C5B64" w:rsidRDefault="007C5B64" w:rsidP="00186754">
            <w:pPr>
              <w:pBdr>
                <w:bottom w:val="single" w:sz="12" w:space="1" w:color="auto"/>
              </w:pBd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>(наименование главного распорядителя (распорядителя) бюджетных средств)</w:t>
            </w:r>
          </w:p>
          <w:p w:rsidR="007C5B6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 ________________                                                   _________________</w:t>
            </w:r>
          </w:p>
          <w:p w:rsid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vertAlign w:val="superscript"/>
              </w:rPr>
              <w:t xml:space="preserve">               (подпись)                                                                                                              (расшифровка подписи)</w:t>
            </w:r>
          </w:p>
          <w:p w:rsidR="007C5B64" w:rsidRPr="007C5B64" w:rsidRDefault="007C5B64" w:rsidP="00186754">
            <w:pPr>
              <w:jc w:val="both"/>
              <w:rPr>
                <w:rStyle w:val="a4"/>
                <w:rFonts w:ascii="Times New Roman" w:hAnsi="Times New Roman"/>
                <w:b w:val="0"/>
                <w:bCs/>
              </w:rPr>
            </w:pPr>
            <w:r>
              <w:rPr>
                <w:rStyle w:val="a4"/>
                <w:rFonts w:ascii="Times New Roman" w:hAnsi="Times New Roman"/>
                <w:b w:val="0"/>
                <w:bCs/>
              </w:rPr>
              <w:t xml:space="preserve">   «________» _______________ 20_____год</w:t>
            </w:r>
          </w:p>
          <w:p w:rsidR="007C5B64" w:rsidRPr="00705744" w:rsidRDefault="007C5B64" w:rsidP="00186754">
            <w:pPr>
              <w:jc w:val="center"/>
              <w:rPr>
                <w:rStyle w:val="a4"/>
                <w:rFonts w:ascii="Times New Roman" w:hAnsi="Times New Roman"/>
                <w:b w:val="0"/>
                <w:bCs/>
              </w:rPr>
            </w:pPr>
          </w:p>
        </w:tc>
      </w:tr>
    </w:tbl>
    <w:p w:rsidR="007C5B64" w:rsidRDefault="007C5B64" w:rsidP="00186754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5B64" w:rsidRDefault="007C5B6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5B64" w:rsidRDefault="007C5B64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778"/>
        <w:gridCol w:w="6271"/>
        <w:gridCol w:w="2660"/>
        <w:gridCol w:w="1593"/>
      </w:tblGrid>
      <w:tr w:rsidR="007C66BC" w:rsidRPr="00F40B73" w:rsidTr="007C5B64">
        <w:tc>
          <w:tcPr>
            <w:tcW w:w="5778" w:type="dxa"/>
            <w:vMerge w:val="restart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 w:val="restart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ИЗМЕНЕНИЕ №__ ПОКАЗАТЕЛЕЙ 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t>БЮДЖЕТН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ОЙ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СМЕТ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Ы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НА 20 ____ ГОД</w:t>
            </w:r>
            <w:r w:rsidRPr="00F40B73">
              <w:rPr>
                <w:rFonts w:ascii="Times New Roman" w:hAnsi="Times New Roman" w:cs="Times New Roman"/>
                <w:b/>
                <w:bCs/>
                <w:color w:val="26282F"/>
              </w:rPr>
              <w:br/>
              <w:t xml:space="preserve">от "___" __________ 20 ___ г. </w:t>
            </w:r>
          </w:p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КОДЫ</w:t>
            </w:r>
          </w:p>
        </w:tc>
      </w:tr>
      <w:tr w:rsidR="007C66BC" w:rsidRPr="00F40B73" w:rsidTr="007C5B64">
        <w:tc>
          <w:tcPr>
            <w:tcW w:w="5778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Форма по </w:t>
            </w:r>
            <w:hyperlink r:id="rId21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ОКУД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0501012</w:t>
            </w:r>
          </w:p>
        </w:tc>
      </w:tr>
      <w:tr w:rsidR="007C66BC" w:rsidRPr="00F40B73" w:rsidTr="007C5B64">
        <w:tc>
          <w:tcPr>
            <w:tcW w:w="5778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6271" w:type="dxa"/>
            <w:vMerge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6271" w:type="dxa"/>
          </w:tcPr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271" w:type="dxa"/>
          </w:tcPr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Глава по </w:t>
            </w:r>
            <w:hyperlink r:id="rId22" w:history="1">
              <w:r w:rsidRPr="00F40B73">
                <w:rPr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271" w:type="dxa"/>
          </w:tcPr>
          <w:p w:rsidR="007C66BC" w:rsidRPr="00F40B73" w:rsidRDefault="007C5B64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по </w:t>
            </w:r>
            <w:hyperlink r:id="rId23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ОКТМО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6BC" w:rsidRPr="00F40B73" w:rsidTr="007C5B64">
        <w:tc>
          <w:tcPr>
            <w:tcW w:w="5778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271" w:type="dxa"/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 xml:space="preserve">по </w:t>
            </w:r>
            <w:hyperlink r:id="rId24" w:history="1">
              <w:r w:rsidRPr="00F40B73">
                <w:rPr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F40B73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B7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7C66BC" w:rsidRDefault="007C66BC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0"/>
        <w:gridCol w:w="850"/>
        <w:gridCol w:w="1134"/>
        <w:gridCol w:w="1276"/>
        <w:gridCol w:w="992"/>
        <w:gridCol w:w="892"/>
        <w:gridCol w:w="808"/>
        <w:gridCol w:w="1134"/>
        <w:gridCol w:w="1276"/>
        <w:gridCol w:w="1276"/>
        <w:gridCol w:w="1275"/>
        <w:gridCol w:w="1276"/>
      </w:tblGrid>
      <w:tr w:rsidR="007C66BC" w:rsidRPr="00580448" w:rsidTr="00E34426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Сумма, всего</w:t>
            </w:r>
          </w:p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в рублях</w:t>
            </w:r>
          </w:p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кварталы </w:t>
            </w:r>
          </w:p>
        </w:tc>
      </w:tr>
      <w:tr w:rsidR="007C66BC" w:rsidRPr="00580448" w:rsidTr="00E34426">
        <w:tc>
          <w:tcPr>
            <w:tcW w:w="269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5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Код по </w:t>
            </w:r>
            <w:hyperlink r:id="rId25" w:history="1">
              <w:r w:rsidRPr="00945E95">
                <w:rPr>
                  <w:rFonts w:ascii="Times New Roman" w:eastAsia="Times New Roman" w:hAnsi="Times New Roman"/>
                  <w:b/>
                  <w:color w:val="008000"/>
                  <w:sz w:val="20"/>
                  <w:szCs w:val="20"/>
                </w:rPr>
                <w:t>бюджетной классификации</w:t>
              </w:r>
            </w:hyperlink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7C66BC" w:rsidRPr="00580448" w:rsidTr="00E34426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945E95">
              <w:rPr>
                <w:rFonts w:ascii="Times New Roman" w:eastAsia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C" w:rsidRPr="000679F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Код аналитического показателя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66BC" w:rsidRPr="00580448" w:rsidTr="00E3442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7C66BC" w:rsidRPr="00580448" w:rsidTr="00E3442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66BC" w:rsidRPr="00580448" w:rsidTr="00E34426"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по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BC" w:rsidRPr="00945E95" w:rsidRDefault="007C66BC" w:rsidP="0018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C66BC" w:rsidRDefault="007C66BC" w:rsidP="00186754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0"/>
          <w:szCs w:val="20"/>
        </w:rPr>
      </w:pPr>
    </w:p>
    <w:p w:rsidR="007C66BC" w:rsidRPr="00D03E27" w:rsidRDefault="007C66BC" w:rsidP="0018675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03E27">
        <w:rPr>
          <w:rStyle w:val="a4"/>
          <w:rFonts w:ascii="Times New Roman" w:hAnsi="Times New Roman"/>
          <w:b w:val="0"/>
          <w:bCs/>
          <w:sz w:val="20"/>
          <w:szCs w:val="20"/>
        </w:rPr>
        <w:br/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Руководитель учреждения                                                                                              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(уполномоченное лицо)     _________________________ _________________ _______________________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                                                                   (должность)            (подпись)      (расшифровка подписи)                    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Руководитель планово-     _________________ _______________________                                                                 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финансовой службы              (подпись)     (расшифровка подписи)</w:t>
      </w:r>
    </w:p>
    <w:p w:rsidR="007C66BC" w:rsidRPr="007C66BC" w:rsidRDefault="007C66BC" w:rsidP="00186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Исполнитель               _________________________ _________________ __________________________ _______________________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 xml:space="preserve">                                       (должность)            (подпись)       (расшифровка подписи)           (телефон)</w:t>
      </w:r>
    </w:p>
    <w:p w:rsidR="007C66BC" w:rsidRPr="007C66BC" w:rsidRDefault="007C66BC" w:rsidP="00186754">
      <w:pPr>
        <w:pStyle w:val="a6"/>
        <w:rPr>
          <w:rFonts w:ascii="Times New Roman" w:hAnsi="Times New Roman" w:cs="Times New Roman"/>
        </w:rPr>
      </w:pPr>
      <w:r w:rsidRPr="007C66BC">
        <w:rPr>
          <w:rFonts w:ascii="Times New Roman" w:hAnsi="Times New Roman" w:cs="Times New Roman"/>
        </w:rPr>
        <w:t>"____" ____________ 20___ г.</w:t>
      </w:r>
    </w:p>
    <w:p w:rsidR="007C66BC" w:rsidRPr="00623CD1" w:rsidRDefault="007C66BC" w:rsidP="00186754">
      <w:pPr>
        <w:pStyle w:val="a6"/>
        <w:rPr>
          <w:rFonts w:ascii="Times New Roman" w:hAnsi="Times New Roman" w:cs="Times New Roman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>* Код аналитического показателя указывается в случае, если порядком составления, ведения и утверждения</w:t>
      </w:r>
    </w:p>
    <w:p w:rsidR="007C66BC" w:rsidRPr="00623CD1" w:rsidRDefault="007C66BC" w:rsidP="00186754">
      <w:pPr>
        <w:pStyle w:val="a6"/>
        <w:rPr>
          <w:rFonts w:ascii="Times New Roman" w:hAnsi="Times New Roman" w:cs="Times New Roman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 xml:space="preserve">  бюджетных смет, утвержденным главным распорядителем бюджетных средств, указанный код предусмотрен </w:t>
      </w:r>
      <w:proofErr w:type="gramStart"/>
      <w:r w:rsidRPr="00623CD1">
        <w:rPr>
          <w:rFonts w:ascii="Times New Roman" w:hAnsi="Times New Roman" w:cs="Times New Roman"/>
          <w:vertAlign w:val="subscript"/>
        </w:rPr>
        <w:t>для</w:t>
      </w:r>
      <w:proofErr w:type="gramEnd"/>
    </w:p>
    <w:p w:rsidR="007C66BC" w:rsidRPr="00B401A5" w:rsidRDefault="007C66BC" w:rsidP="00186754">
      <w:pPr>
        <w:pStyle w:val="a6"/>
        <w:rPr>
          <w:rStyle w:val="a4"/>
          <w:rFonts w:ascii="Times New Roman" w:hAnsi="Times New Roman" w:cs="Times New Roman"/>
          <w:b w:val="0"/>
          <w:color w:val="auto"/>
          <w:vertAlign w:val="subscript"/>
        </w:rPr>
      </w:pPr>
      <w:r w:rsidRPr="00623CD1">
        <w:rPr>
          <w:rFonts w:ascii="Times New Roman" w:hAnsi="Times New Roman" w:cs="Times New Roman"/>
          <w:vertAlign w:val="subscript"/>
        </w:rPr>
        <w:t xml:space="preserve">  дополнительной детализации расходов бюджета.</w:t>
      </w:r>
    </w:p>
    <w:p w:rsidR="00C12BCD" w:rsidRDefault="00C12BCD" w:rsidP="00186754">
      <w:pPr>
        <w:spacing w:after="0" w:line="240" w:lineRule="auto"/>
        <w:rPr>
          <w:rStyle w:val="a4"/>
          <w:bCs/>
        </w:rPr>
      </w:pPr>
    </w:p>
    <w:p w:rsidR="00C12BCD" w:rsidRDefault="00C12BCD" w:rsidP="00186754">
      <w:pPr>
        <w:spacing w:after="0" w:line="240" w:lineRule="auto"/>
        <w:ind w:right="424"/>
        <w:rPr>
          <w:rStyle w:val="a4"/>
          <w:bCs/>
        </w:rPr>
      </w:pPr>
    </w:p>
    <w:p w:rsidR="004C2F22" w:rsidRDefault="004C2F22" w:rsidP="00186754">
      <w:pPr>
        <w:spacing w:after="0" w:line="240" w:lineRule="auto"/>
        <w:ind w:firstLine="4395"/>
        <w:jc w:val="right"/>
        <w:rPr>
          <w:rFonts w:ascii="Times New Roman" w:hAnsi="Times New Roman"/>
          <w:sz w:val="20"/>
          <w:szCs w:val="20"/>
        </w:rPr>
        <w:sectPr w:rsidR="004C2F22" w:rsidSect="00C310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36FE" w:rsidRPr="007E719C" w:rsidRDefault="008836FE" w:rsidP="00186754">
      <w:pPr>
        <w:spacing w:after="0" w:line="240" w:lineRule="auto"/>
        <w:ind w:firstLine="4395"/>
        <w:jc w:val="right"/>
        <w:rPr>
          <w:rFonts w:ascii="Times New Roman" w:hAnsi="Times New Roman"/>
          <w:sz w:val="20"/>
          <w:szCs w:val="20"/>
        </w:rPr>
      </w:pPr>
      <w:r w:rsidRPr="007E719C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8836FE" w:rsidRDefault="008836FE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 w:rsidRPr="00D03E27">
        <w:rPr>
          <w:rStyle w:val="a4"/>
          <w:rFonts w:ascii="Times New Roman" w:hAnsi="Times New Roman"/>
          <w:sz w:val="20"/>
          <w:szCs w:val="20"/>
        </w:rPr>
        <w:t xml:space="preserve">к Порядку </w:t>
      </w:r>
      <w:r>
        <w:rPr>
          <w:rStyle w:val="a4"/>
          <w:rFonts w:ascii="Times New Roman" w:hAnsi="Times New Roman"/>
          <w:sz w:val="20"/>
          <w:szCs w:val="20"/>
        </w:rPr>
        <w:t xml:space="preserve">составления, утверждения </w:t>
      </w:r>
    </w:p>
    <w:p w:rsidR="008836FE" w:rsidRDefault="008836FE" w:rsidP="00186754">
      <w:pPr>
        <w:spacing w:after="0" w:line="240" w:lineRule="auto"/>
        <w:jc w:val="right"/>
        <w:rPr>
          <w:rStyle w:val="a4"/>
          <w:rFonts w:ascii="Times New Roman" w:hAnsi="Times New Roman"/>
          <w:b w:val="0"/>
          <w:bCs/>
          <w:sz w:val="20"/>
          <w:szCs w:val="20"/>
        </w:rPr>
      </w:pPr>
      <w:r>
        <w:rPr>
          <w:rStyle w:val="a4"/>
          <w:rFonts w:ascii="Times New Roman" w:hAnsi="Times New Roman"/>
          <w:sz w:val="20"/>
          <w:szCs w:val="20"/>
        </w:rPr>
        <w:t>и ведения бюджетной сметы</w:t>
      </w:r>
    </w:p>
    <w:p w:rsidR="008836FE" w:rsidRPr="007E719C" w:rsidRDefault="008836FE" w:rsidP="00186754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8836FE" w:rsidRPr="00692084" w:rsidRDefault="008836FE" w:rsidP="00186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2084">
        <w:rPr>
          <w:rFonts w:ascii="Times New Roman" w:hAnsi="Times New Roman"/>
          <w:b/>
          <w:sz w:val="28"/>
          <w:szCs w:val="28"/>
        </w:rPr>
        <w:t xml:space="preserve">Расчет к  бюджетной смете </w:t>
      </w:r>
      <w:r>
        <w:rPr>
          <w:rFonts w:ascii="Times New Roman" w:hAnsi="Times New Roman"/>
          <w:b/>
          <w:sz w:val="28"/>
          <w:szCs w:val="28"/>
        </w:rPr>
        <w:t>Берегаевского</w:t>
      </w:r>
      <w:r w:rsidRPr="0069208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836FE" w:rsidRPr="00692084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692084">
        <w:rPr>
          <w:rFonts w:ascii="Times New Roman" w:hAnsi="Times New Roman"/>
          <w:b/>
          <w:sz w:val="20"/>
          <w:szCs w:val="20"/>
        </w:rPr>
        <w:t xml:space="preserve"> 211 «Заработная плата»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C66BC">
        <w:rPr>
          <w:rFonts w:ascii="Times New Roman" w:hAnsi="Times New Roman"/>
          <w:sz w:val="20"/>
          <w:szCs w:val="20"/>
        </w:rPr>
        <w:t>Глава</w:t>
      </w:r>
    </w:p>
    <w:p w:rsidR="008836FE" w:rsidRDefault="008836FE" w:rsidP="00186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2084">
        <w:rPr>
          <w:rFonts w:ascii="Times New Roman" w:hAnsi="Times New Roman"/>
          <w:sz w:val="20"/>
          <w:szCs w:val="20"/>
        </w:rPr>
        <w:t>Таблица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2084">
        <w:rPr>
          <w:rFonts w:ascii="Times New Roman" w:hAnsi="Times New Roman"/>
          <w:sz w:val="20"/>
          <w:szCs w:val="20"/>
        </w:rPr>
        <w:t>(руб.)</w:t>
      </w:r>
    </w:p>
    <w:p w:rsidR="008836FE" w:rsidRPr="00692084" w:rsidRDefault="008836FE" w:rsidP="00186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875"/>
        <w:gridCol w:w="1984"/>
        <w:gridCol w:w="1560"/>
        <w:gridCol w:w="1560"/>
      </w:tblGrid>
      <w:tr w:rsidR="008836FE" w:rsidRPr="0007200D" w:rsidTr="008836FE"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75" w:type="dxa"/>
          </w:tcPr>
          <w:p w:rsidR="008836FE" w:rsidRPr="0007200D" w:rsidRDefault="008836FE" w:rsidP="001867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9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Сумма в месяц (согласно штатному расписанию),  руб.</w:t>
            </w: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руб. (гр3 </w:t>
            </w:r>
            <w:r w:rsidRPr="0007200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гр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836FE" w:rsidRPr="0007200D" w:rsidTr="008836FE"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6FE" w:rsidRPr="0007200D" w:rsidTr="008836FE">
        <w:trPr>
          <w:trHeight w:val="442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Фонд заработной платы:</w:t>
            </w:r>
          </w:p>
        </w:tc>
        <w:tc>
          <w:tcPr>
            <w:tcW w:w="19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465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Должностной оклад</w:t>
            </w:r>
          </w:p>
        </w:tc>
        <w:tc>
          <w:tcPr>
            <w:tcW w:w="19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273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Надбавка за выслугу лет</w:t>
            </w:r>
          </w:p>
        </w:tc>
        <w:tc>
          <w:tcPr>
            <w:tcW w:w="1984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65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Надбавка за </w:t>
            </w:r>
            <w:r>
              <w:rPr>
                <w:rFonts w:ascii="Times New Roman" w:hAnsi="Times New Roman"/>
                <w:sz w:val="20"/>
                <w:szCs w:val="20"/>
              </w:rPr>
              <w:t>особые условия деятельности</w:t>
            </w:r>
          </w:p>
        </w:tc>
        <w:tc>
          <w:tcPr>
            <w:tcW w:w="1984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Премия по результатам работы</w:t>
            </w:r>
          </w:p>
        </w:tc>
        <w:tc>
          <w:tcPr>
            <w:tcW w:w="1984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Доплата 4%</w:t>
            </w:r>
          </w:p>
        </w:tc>
        <w:tc>
          <w:tcPr>
            <w:tcW w:w="1984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486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5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+ Северный коэффициент</w:t>
            </w:r>
          </w:p>
        </w:tc>
        <w:tc>
          <w:tcPr>
            <w:tcW w:w="1984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Материальная помощь ________ руб.</w:t>
      </w:r>
    </w:p>
    <w:p w:rsidR="008836FE" w:rsidRPr="00C81882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C81882">
        <w:rPr>
          <w:rFonts w:ascii="Times New Roman" w:hAnsi="Times New Roman"/>
          <w:b/>
          <w:sz w:val="20"/>
          <w:szCs w:val="20"/>
        </w:rPr>
        <w:t>ИТОГО фонд заработной платы</w:t>
      </w:r>
      <w:r>
        <w:rPr>
          <w:rFonts w:ascii="Times New Roman" w:hAnsi="Times New Roman"/>
          <w:b/>
          <w:sz w:val="20"/>
          <w:szCs w:val="20"/>
        </w:rPr>
        <w:t>: _______руб.</w:t>
      </w:r>
    </w:p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36FE" w:rsidRPr="00692084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692084">
        <w:rPr>
          <w:rFonts w:ascii="Times New Roman" w:hAnsi="Times New Roman"/>
          <w:b/>
          <w:sz w:val="20"/>
          <w:szCs w:val="20"/>
        </w:rPr>
        <w:t xml:space="preserve"> 211 «Заработная плата»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Муниципальные служащие</w:t>
      </w:r>
    </w:p>
    <w:p w:rsidR="008836FE" w:rsidRPr="00692084" w:rsidRDefault="008836FE" w:rsidP="00186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2084">
        <w:rPr>
          <w:rFonts w:ascii="Times New Roman" w:hAnsi="Times New Roman"/>
          <w:sz w:val="20"/>
          <w:szCs w:val="20"/>
        </w:rPr>
        <w:t>Таблица 1</w:t>
      </w:r>
      <w:r>
        <w:rPr>
          <w:rFonts w:ascii="Times New Roman" w:hAnsi="Times New Roman"/>
          <w:sz w:val="20"/>
          <w:szCs w:val="20"/>
        </w:rPr>
        <w:t xml:space="preserve">.1 </w:t>
      </w:r>
      <w:r w:rsidRPr="00692084">
        <w:rPr>
          <w:rFonts w:ascii="Times New Roman" w:hAnsi="Times New Roman"/>
          <w:sz w:val="20"/>
          <w:szCs w:val="20"/>
        </w:rPr>
        <w:t>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6"/>
        <w:gridCol w:w="1701"/>
        <w:gridCol w:w="1271"/>
        <w:gridCol w:w="1706"/>
      </w:tblGrid>
      <w:tr w:rsidR="008836FE" w:rsidRPr="0007200D" w:rsidTr="008836FE"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4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Сумма в месяц (согласно штатному расписанию),  руб.</w:t>
            </w:r>
          </w:p>
        </w:tc>
        <w:tc>
          <w:tcPr>
            <w:tcW w:w="127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70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руб. (гр3 </w:t>
            </w:r>
            <w:r w:rsidRPr="0007200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гр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836FE" w:rsidRPr="0007200D" w:rsidTr="008836FE"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6FE" w:rsidRPr="0007200D" w:rsidTr="008836FE">
        <w:trPr>
          <w:trHeight w:val="442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Фонд заработной платы: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465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Оплата по должностным окладам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465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273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Надбавка за особые условия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65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Надбавка за выслугу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муниципальной службе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65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Премия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особо важных  и сложных заданий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6" w:type="dxa"/>
            <w:vAlign w:val="center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+ Северный коэффициент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200D">
        <w:rPr>
          <w:rFonts w:ascii="Times New Roman" w:hAnsi="Times New Roman"/>
          <w:sz w:val="20"/>
          <w:szCs w:val="20"/>
        </w:rPr>
        <w:t>Единовременные выплаты</w:t>
      </w:r>
      <w:r>
        <w:rPr>
          <w:rFonts w:ascii="Times New Roman" w:hAnsi="Times New Roman"/>
          <w:sz w:val="20"/>
          <w:szCs w:val="20"/>
        </w:rPr>
        <w:t xml:space="preserve">  при предоставлении ежегодного оплачиваемого отпуска:_______ руб.</w:t>
      </w:r>
    </w:p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Премия за особо важных  и сложных задани</w:t>
      </w:r>
      <w:proofErr w:type="gramStart"/>
      <w:r>
        <w:rPr>
          <w:rFonts w:ascii="Times New Roman" w:hAnsi="Times New Roman"/>
          <w:sz w:val="20"/>
          <w:szCs w:val="20"/>
        </w:rPr>
        <w:t>й(</w:t>
      </w:r>
      <w:proofErr w:type="gramEnd"/>
      <w:r>
        <w:rPr>
          <w:rFonts w:ascii="Times New Roman" w:hAnsi="Times New Roman"/>
          <w:sz w:val="20"/>
          <w:szCs w:val="20"/>
        </w:rPr>
        <w:t>квартальная):______руб.</w:t>
      </w:r>
    </w:p>
    <w:p w:rsidR="008836FE" w:rsidRDefault="008836FE" w:rsidP="001867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6322">
        <w:rPr>
          <w:rFonts w:ascii="Times New Roman" w:hAnsi="Times New Roman"/>
          <w:b/>
          <w:sz w:val="20"/>
          <w:szCs w:val="20"/>
        </w:rPr>
        <w:t>ИТОГО фонд заработной платы:</w:t>
      </w:r>
      <w:r>
        <w:rPr>
          <w:rFonts w:ascii="Times New Roman" w:hAnsi="Times New Roman"/>
          <w:b/>
          <w:sz w:val="20"/>
          <w:szCs w:val="20"/>
        </w:rPr>
        <w:t>______ руб.</w:t>
      </w:r>
    </w:p>
    <w:p w:rsidR="008836FE" w:rsidRPr="00526322" w:rsidRDefault="008836FE" w:rsidP="001867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36FE" w:rsidRPr="00692084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692084">
        <w:rPr>
          <w:rFonts w:ascii="Times New Roman" w:hAnsi="Times New Roman"/>
          <w:b/>
          <w:sz w:val="20"/>
          <w:szCs w:val="20"/>
        </w:rPr>
        <w:t xml:space="preserve"> 211 «Заработная плата»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муниципальные служащие</w:t>
      </w:r>
    </w:p>
    <w:p w:rsidR="008836FE" w:rsidRPr="00692084" w:rsidRDefault="008836FE" w:rsidP="00186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2084">
        <w:rPr>
          <w:rFonts w:ascii="Times New Roman" w:hAnsi="Times New Roman"/>
          <w:sz w:val="20"/>
          <w:szCs w:val="20"/>
        </w:rPr>
        <w:t>Таблица 1</w:t>
      </w:r>
      <w:r>
        <w:rPr>
          <w:rFonts w:ascii="Times New Roman" w:hAnsi="Times New Roman"/>
          <w:sz w:val="20"/>
          <w:szCs w:val="20"/>
        </w:rPr>
        <w:t xml:space="preserve">.3 </w:t>
      </w:r>
      <w:r w:rsidRPr="00692084">
        <w:rPr>
          <w:rFonts w:ascii="Times New Roman" w:hAnsi="Times New Roman"/>
          <w:sz w:val="20"/>
          <w:szCs w:val="20"/>
        </w:rPr>
        <w:t>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6"/>
        <w:gridCol w:w="1701"/>
        <w:gridCol w:w="1276"/>
        <w:gridCol w:w="1701"/>
      </w:tblGrid>
      <w:tr w:rsidR="008836FE" w:rsidRPr="0007200D" w:rsidTr="008836FE"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4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Сумма в месяц (согласно штатному расписанию),  руб.</w:t>
            </w:r>
          </w:p>
        </w:tc>
        <w:tc>
          <w:tcPr>
            <w:tcW w:w="127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руб. (гр3 </w:t>
            </w:r>
            <w:r w:rsidRPr="0007200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гр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836FE" w:rsidRPr="0007200D" w:rsidTr="008836FE"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6FE" w:rsidRPr="0007200D" w:rsidTr="008836FE">
        <w:trPr>
          <w:trHeight w:val="442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Фонд заработной платы: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465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Оплата по должностным окладам</w:t>
            </w: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273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Надбавка за стаж работы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65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Надбавка за </w:t>
            </w:r>
            <w:r>
              <w:rPr>
                <w:rFonts w:ascii="Times New Roman" w:hAnsi="Times New Roman"/>
                <w:sz w:val="20"/>
                <w:szCs w:val="20"/>
              </w:rPr>
              <w:t>классность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Надбавка за расширение зон обслуживания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Стимулирующие выплаты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6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Доплата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МРОТ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336"/>
        </w:trPr>
        <w:tc>
          <w:tcPr>
            <w:tcW w:w="54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6" w:type="dxa"/>
            <w:vAlign w:val="center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+ Северный коэффициент</w:t>
            </w: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Заработная плата РАБОЧИЙ: ______*8= ______ руб.</w:t>
      </w:r>
    </w:p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Материальная помощь: _______ руб.</w:t>
      </w:r>
    </w:p>
    <w:p w:rsidR="008836FE" w:rsidRDefault="008836FE" w:rsidP="001867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26322">
        <w:rPr>
          <w:rFonts w:ascii="Times New Roman" w:hAnsi="Times New Roman"/>
          <w:b/>
          <w:sz w:val="20"/>
          <w:szCs w:val="20"/>
        </w:rPr>
        <w:t>ИТОГО фонд заработной платы:</w:t>
      </w:r>
      <w:r>
        <w:rPr>
          <w:rFonts w:ascii="Times New Roman" w:hAnsi="Times New Roman"/>
          <w:b/>
          <w:sz w:val="20"/>
          <w:szCs w:val="20"/>
        </w:rPr>
        <w:t xml:space="preserve"> ________ руб.</w:t>
      </w:r>
    </w:p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6FE" w:rsidRPr="007E719C" w:rsidRDefault="008836FE" w:rsidP="001867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7E719C">
        <w:rPr>
          <w:rFonts w:ascii="Times New Roman" w:hAnsi="Times New Roman"/>
          <w:b/>
          <w:sz w:val="20"/>
          <w:szCs w:val="20"/>
        </w:rPr>
        <w:t xml:space="preserve"> 212 «Прочие выплаты»</w:t>
      </w:r>
    </w:p>
    <w:p w:rsidR="008836FE" w:rsidRPr="007E719C" w:rsidRDefault="008836FE" w:rsidP="00186754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2(руб.)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345"/>
        <w:gridCol w:w="1649"/>
        <w:gridCol w:w="1217"/>
        <w:gridCol w:w="1138"/>
        <w:gridCol w:w="1497"/>
      </w:tblGrid>
      <w:tr w:rsidR="008836FE" w:rsidRPr="0007200D" w:rsidTr="008836FE">
        <w:tc>
          <w:tcPr>
            <w:tcW w:w="58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3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6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21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051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1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руб. (гр3 </w:t>
            </w:r>
            <w:r w:rsidRPr="0007200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гр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 xml:space="preserve"> х гр5)</w:t>
            </w:r>
          </w:p>
        </w:tc>
      </w:tr>
      <w:tr w:rsidR="008836FE" w:rsidRPr="0007200D" w:rsidTr="008836FE">
        <w:tc>
          <w:tcPr>
            <w:tcW w:w="58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836FE" w:rsidRPr="0007200D" w:rsidTr="008836FE">
        <w:tc>
          <w:tcPr>
            <w:tcW w:w="58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Суточные при служебных командировках</w:t>
            </w:r>
          </w:p>
        </w:tc>
        <w:tc>
          <w:tcPr>
            <w:tcW w:w="16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8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Компенсация стоимости проезда на все виды общественного транспорта</w:t>
            </w:r>
          </w:p>
        </w:tc>
        <w:tc>
          <w:tcPr>
            <w:tcW w:w="1654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80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836FE" w:rsidRPr="005C116D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116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54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8836FE" w:rsidRPr="005C116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36FE" w:rsidRPr="00545BF9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692084">
        <w:rPr>
          <w:rFonts w:ascii="Times New Roman" w:hAnsi="Times New Roman"/>
          <w:b/>
          <w:sz w:val="20"/>
          <w:szCs w:val="20"/>
        </w:rPr>
        <w:t xml:space="preserve"> 213 «Начисление на выплаты по оплате </w:t>
      </w:r>
      <w:r>
        <w:rPr>
          <w:rFonts w:ascii="Times New Roman" w:hAnsi="Times New Roman"/>
          <w:b/>
          <w:sz w:val="20"/>
          <w:szCs w:val="20"/>
        </w:rPr>
        <w:t>труда»</w:t>
      </w:r>
    </w:p>
    <w:p w:rsidR="008836FE" w:rsidRPr="00692084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92084">
        <w:rPr>
          <w:rFonts w:ascii="Times New Roman" w:hAnsi="Times New Roman"/>
          <w:sz w:val="20"/>
          <w:szCs w:val="20"/>
        </w:rPr>
        <w:t>Размер начисленной на выплаты по оплате труда в соответствии с действующими на дату составления сметы нормативными документами.</w:t>
      </w:r>
      <w:proofErr w:type="gramEnd"/>
    </w:p>
    <w:p w:rsidR="008836FE" w:rsidRPr="005C116D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C116D">
        <w:rPr>
          <w:rFonts w:ascii="Times New Roman" w:hAnsi="Times New Roman"/>
          <w:b/>
          <w:sz w:val="20"/>
          <w:szCs w:val="20"/>
        </w:rPr>
        <w:t xml:space="preserve">Итого по КОСГУ 213:   </w:t>
      </w:r>
      <w:r>
        <w:rPr>
          <w:rFonts w:ascii="Times New Roman" w:hAnsi="Times New Roman"/>
          <w:b/>
          <w:sz w:val="20"/>
          <w:szCs w:val="20"/>
        </w:rPr>
        <w:t>_______</w:t>
      </w:r>
      <w:r w:rsidRPr="005C116D">
        <w:rPr>
          <w:rFonts w:ascii="Times New Roman" w:hAnsi="Times New Roman"/>
          <w:b/>
          <w:sz w:val="20"/>
          <w:szCs w:val="20"/>
        </w:rPr>
        <w:t xml:space="preserve">  руб.</w:t>
      </w:r>
    </w:p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 221 «Услуги связи»</w:t>
      </w:r>
    </w:p>
    <w:p w:rsidR="008836FE" w:rsidRPr="00EC23A8" w:rsidRDefault="008836FE" w:rsidP="0018675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C23A8">
        <w:rPr>
          <w:rFonts w:ascii="Times New Roman" w:hAnsi="Times New Roman"/>
          <w:sz w:val="20"/>
          <w:szCs w:val="20"/>
        </w:rPr>
        <w:t>Таблица 3 (руб</w:t>
      </w:r>
      <w:r>
        <w:rPr>
          <w:rFonts w:ascii="Times New Roman" w:hAnsi="Times New Roman"/>
          <w:sz w:val="20"/>
          <w:szCs w:val="20"/>
        </w:rPr>
        <w:t>.</w:t>
      </w:r>
      <w:r w:rsidRPr="00EC23A8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011"/>
        <w:gridCol w:w="1253"/>
        <w:gridCol w:w="1008"/>
        <w:gridCol w:w="1018"/>
        <w:gridCol w:w="1334"/>
        <w:gridCol w:w="1714"/>
      </w:tblGrid>
      <w:tr w:rsidR="008836FE" w:rsidRPr="00DE14C1" w:rsidTr="008836FE">
        <w:trPr>
          <w:trHeight w:hRule="exact" w:val="129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E14C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</w:t>
            </w:r>
            <w:proofErr w:type="gramEnd"/>
            <w:r w:rsidRPr="00DE14C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Наименование </w:t>
            </w: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6816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измерения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ind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DE14C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чество </w:t>
            </w:r>
            <w:r w:rsidRPr="00DE14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номеров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ind w:firstLin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DE14C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чество </w:t>
            </w:r>
            <w:r w:rsidRPr="00DE14C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платежей </w:t>
            </w: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Стоимость</w:t>
            </w: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 единицу,</w:t>
            </w: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Сумма,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(не более)</w:t>
            </w:r>
            <w:r w:rsidRPr="00DE1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руб.</w:t>
            </w: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(гр. 4 х гр. 5 х</w:t>
            </w:r>
            <w:proofErr w:type="gramEnd"/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гр. 6)</w:t>
            </w:r>
          </w:p>
        </w:tc>
      </w:tr>
      <w:tr w:rsidR="008836FE" w:rsidRPr="00DE14C1" w:rsidTr="008836FE">
        <w:trPr>
          <w:trHeight w:hRule="exact" w:val="2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36FE" w:rsidRPr="00DE14C1" w:rsidTr="008836FE">
        <w:trPr>
          <w:trHeight w:hRule="exact" w:val="53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Абонентская оплата </w:t>
            </w: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за номер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tabs>
                <w:tab w:val="left" w:pos="391"/>
                <w:tab w:val="center" w:pos="4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87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CTC</w:t>
            </w:r>
            <w:r w:rsidRPr="006816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ДВО Безусловная переадресация вызова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78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Услуги электронной почты (электронный </w:t>
            </w: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146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Предоставление внутризонового соединения </w:t>
            </w:r>
            <w:proofErr w:type="spellStart"/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</w:t>
            </w:r>
            <w:proofErr w:type="spellEnd"/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способом на </w:t>
            </w:r>
            <w:proofErr w:type="spellStart"/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абон</w:t>
            </w:r>
            <w:proofErr w:type="gramStart"/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.ф</w:t>
            </w:r>
            <w:proofErr w:type="gramEnd"/>
            <w:r w:rsidRPr="006816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икс.связи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11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 xml:space="preserve">Внутризоновое соединение на абонента сети </w:t>
            </w:r>
            <w:proofErr w:type="spellStart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proofErr w:type="gramStart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вязи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8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СТС</w:t>
            </w:r>
            <w:proofErr w:type="gramStart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 xml:space="preserve">ред. В </w:t>
            </w:r>
            <w:proofErr w:type="spellStart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proofErr w:type="gramStart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ольз.абон.IPлинии</w:t>
            </w:r>
            <w:proofErr w:type="spellEnd"/>
            <w:r w:rsidRPr="0068166E">
              <w:rPr>
                <w:rFonts w:ascii="Times New Roman" w:hAnsi="Times New Roman" w:cs="Times New Roman"/>
                <w:sz w:val="20"/>
                <w:szCs w:val="20"/>
              </w:rPr>
              <w:t xml:space="preserve"> без ТВ СПУС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68166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68166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6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112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ольз.абон.линии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инд.схемой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ТВ СПУС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6F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8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РТК автоматическое междугороднее соединение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36FE" w:rsidRPr="00DE14C1" w:rsidRDefault="008836FE" w:rsidP="001867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14C1">
        <w:rPr>
          <w:rFonts w:ascii="Times New Roman" w:hAnsi="Times New Roman" w:cs="Times New Roman"/>
          <w:spacing w:val="-2"/>
          <w:sz w:val="20"/>
          <w:szCs w:val="20"/>
        </w:rPr>
        <w:t>2. Услуги Интернета</w:t>
      </w:r>
    </w:p>
    <w:p w:rsidR="008836FE" w:rsidRPr="00DE14C1" w:rsidRDefault="008836FE" w:rsidP="00186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584"/>
        <w:gridCol w:w="1522"/>
        <w:gridCol w:w="1507"/>
        <w:gridCol w:w="1709"/>
      </w:tblGrid>
      <w:tr w:rsidR="008836FE" w:rsidRPr="00DE14C1" w:rsidTr="008836FE">
        <w:trPr>
          <w:trHeight w:hRule="exact" w:val="106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 расходов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Подключение и использование сети Интернет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Стоимость</w:t>
            </w: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DE14C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чество </w:t>
            </w:r>
            <w:r w:rsidRPr="00DE14C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платежей </w:t>
            </w: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в год руб.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(не более)</w:t>
            </w:r>
            <w:r w:rsidRPr="00DE14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руб.</w:t>
            </w: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4C1">
              <w:rPr>
                <w:rFonts w:ascii="Times New Roman" w:hAnsi="Times New Roman" w:cs="Times New Roman"/>
                <w:sz w:val="20"/>
                <w:szCs w:val="20"/>
              </w:rPr>
              <w:t xml:space="preserve">(гр. 2 х гр.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гр.4)</w:t>
            </w:r>
          </w:p>
        </w:tc>
      </w:tr>
      <w:tr w:rsidR="008836FE" w:rsidRPr="00DE14C1" w:rsidTr="008836FE">
        <w:trPr>
          <w:trHeight w:hRule="exact" w:val="26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36FE" w:rsidRPr="00DE14C1" w:rsidTr="008836FE">
        <w:trPr>
          <w:trHeight w:hRule="exact" w:val="129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9F36F2" w:rsidRDefault="008836FE" w:rsidP="0018675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(Пакет «Быть в плюсе» L Интернет 50+ Видеонаблюдение 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2B3A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36FE" w:rsidRPr="002B3A95" w:rsidRDefault="008836FE" w:rsidP="0018675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Быть в плюсе L_</w:t>
            </w:r>
            <w:r w:rsidRPr="002B3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 50 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FE" w:rsidRPr="00DE14C1" w:rsidTr="008836FE">
        <w:trPr>
          <w:trHeight w:hRule="exact" w:val="264"/>
        </w:trPr>
        <w:tc>
          <w:tcPr>
            <w:tcW w:w="25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6FE" w:rsidRPr="00DE14C1" w:rsidRDefault="008836FE" w:rsidP="001867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6FE" w:rsidRPr="00545BF9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36FE" w:rsidRPr="00545BF9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545BF9">
        <w:rPr>
          <w:rFonts w:ascii="Times New Roman" w:hAnsi="Times New Roman"/>
          <w:b/>
          <w:sz w:val="20"/>
          <w:szCs w:val="20"/>
        </w:rPr>
        <w:t xml:space="preserve"> 223 «Коммунальные услуги»</w:t>
      </w:r>
    </w:p>
    <w:p w:rsidR="008836FE" w:rsidRPr="00545BF9" w:rsidRDefault="008836FE" w:rsidP="0018675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45BF9">
        <w:rPr>
          <w:rFonts w:ascii="Times New Roman" w:hAnsi="Times New Roman"/>
          <w:sz w:val="20"/>
          <w:szCs w:val="20"/>
        </w:rPr>
        <w:t xml:space="preserve">Таблица </w:t>
      </w:r>
      <w:r>
        <w:rPr>
          <w:rFonts w:ascii="Times New Roman" w:hAnsi="Times New Roman"/>
          <w:sz w:val="20"/>
          <w:szCs w:val="20"/>
        </w:rPr>
        <w:t>4</w:t>
      </w:r>
      <w:r w:rsidRPr="00545BF9">
        <w:rPr>
          <w:rFonts w:ascii="Times New Roman" w:hAnsi="Times New Roman"/>
          <w:sz w:val="20"/>
          <w:szCs w:val="20"/>
        </w:rPr>
        <w:t xml:space="preserve"> (руб</w:t>
      </w:r>
      <w:r>
        <w:rPr>
          <w:rFonts w:ascii="Times New Roman" w:hAnsi="Times New Roman"/>
          <w:sz w:val="20"/>
          <w:szCs w:val="20"/>
        </w:rPr>
        <w:t>.</w:t>
      </w:r>
      <w:r w:rsidRPr="00545BF9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104"/>
        <w:gridCol w:w="1439"/>
        <w:gridCol w:w="1802"/>
        <w:gridCol w:w="1774"/>
        <w:gridCol w:w="1754"/>
      </w:tblGrid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43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Лимиты 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Тариф без НДС, руб.</w:t>
            </w: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Всего, руб. с НДС </w:t>
            </w:r>
          </w:p>
        </w:tc>
      </w:tr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Оплата потребления электроэнергии</w:t>
            </w:r>
          </w:p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-0104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-0503</w:t>
            </w:r>
          </w:p>
        </w:tc>
        <w:tc>
          <w:tcPr>
            <w:tcW w:w="143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тыс. кВ./час</w:t>
            </w:r>
          </w:p>
        </w:tc>
        <w:tc>
          <w:tcPr>
            <w:tcW w:w="1802" w:type="dxa"/>
          </w:tcPr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Оплата потребления </w:t>
            </w:r>
            <w:proofErr w:type="spellStart"/>
            <w:r w:rsidRPr="0007200D">
              <w:rPr>
                <w:rFonts w:ascii="Times New Roman" w:hAnsi="Times New Roman"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143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1802" w:type="dxa"/>
          </w:tcPr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Оплата водоснабжения</w:t>
            </w:r>
          </w:p>
        </w:tc>
        <w:tc>
          <w:tcPr>
            <w:tcW w:w="143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802" w:type="dxa"/>
          </w:tcPr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Оплата водоотведения </w:t>
            </w:r>
          </w:p>
        </w:tc>
        <w:tc>
          <w:tcPr>
            <w:tcW w:w="143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802" w:type="dxa"/>
          </w:tcPr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8836FE" w:rsidRPr="00181F61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1F6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39" w:type="dxa"/>
          </w:tcPr>
          <w:p w:rsidR="008836FE" w:rsidRPr="00181F61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:rsidR="008836FE" w:rsidRPr="002948BF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36FE" w:rsidRPr="00545BF9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545BF9">
        <w:rPr>
          <w:rFonts w:ascii="Times New Roman" w:hAnsi="Times New Roman"/>
          <w:b/>
          <w:sz w:val="20"/>
          <w:szCs w:val="20"/>
        </w:rPr>
        <w:t xml:space="preserve"> 225 «Услуги по содержанию имущества»</w:t>
      </w:r>
    </w:p>
    <w:p w:rsidR="008836FE" w:rsidRPr="00545BF9" w:rsidRDefault="008836FE" w:rsidP="0018675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5 (</w:t>
      </w:r>
      <w:proofErr w:type="spellStart"/>
      <w:r>
        <w:rPr>
          <w:rFonts w:ascii="Times New Roman" w:hAnsi="Times New Roman"/>
          <w:sz w:val="20"/>
          <w:szCs w:val="20"/>
        </w:rPr>
        <w:t>руб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>,)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579"/>
        <w:gridCol w:w="4057"/>
      </w:tblGrid>
      <w:tr w:rsidR="008836FE" w:rsidRPr="0007200D" w:rsidTr="008836FE">
        <w:tc>
          <w:tcPr>
            <w:tcW w:w="63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79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C6">
              <w:rPr>
                <w:rFonts w:ascii="Times New Roman" w:hAnsi="Times New Roman"/>
                <w:sz w:val="20"/>
                <w:szCs w:val="20"/>
              </w:rPr>
              <w:t>(раздел, подраздел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07DC6">
              <w:rPr>
                <w:rFonts w:ascii="Times New Roman" w:hAnsi="Times New Roman"/>
                <w:sz w:val="20"/>
                <w:szCs w:val="20"/>
              </w:rPr>
              <w:t xml:space="preserve"> КВР)</w:t>
            </w:r>
          </w:p>
        </w:tc>
        <w:tc>
          <w:tcPr>
            <w:tcW w:w="405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Стоимость в соответствии с локальными сметными расчетами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тарифом с НДС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 руб.</w:t>
            </w:r>
          </w:p>
        </w:tc>
      </w:tr>
      <w:tr w:rsidR="008836FE" w:rsidRPr="0007200D" w:rsidTr="008836FE">
        <w:trPr>
          <w:trHeight w:val="375"/>
        </w:trPr>
        <w:tc>
          <w:tcPr>
            <w:tcW w:w="632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9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7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6FE" w:rsidRPr="0007200D" w:rsidTr="008836FE">
        <w:tc>
          <w:tcPr>
            <w:tcW w:w="632" w:type="dxa"/>
            <w:vMerge w:val="restart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9" w:type="dxa"/>
            <w:vAlign w:val="center"/>
          </w:tcPr>
          <w:p w:rsidR="008836FE" w:rsidRPr="00895FF8" w:rsidRDefault="008836FE" w:rsidP="00186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FF8">
              <w:rPr>
                <w:rFonts w:ascii="Times New Roman" w:hAnsi="Times New Roman" w:cs="Times New Roman"/>
              </w:rPr>
              <w:t xml:space="preserve">Оплата работ и услуг, связанных с </w:t>
            </w:r>
            <w:r w:rsidRPr="00895FF8">
              <w:rPr>
                <w:rFonts w:ascii="Times New Roman" w:hAnsi="Times New Roman" w:cs="Times New Roman"/>
                <w:spacing w:val="-2"/>
              </w:rPr>
              <w:t xml:space="preserve">содержанием, техническим обслуживанием, </w:t>
            </w:r>
            <w:r w:rsidRPr="00895FF8">
              <w:rPr>
                <w:rFonts w:ascii="Times New Roman" w:hAnsi="Times New Roman" w:cs="Times New Roman"/>
              </w:rPr>
              <w:t>ремонтом</w:t>
            </w:r>
          </w:p>
        </w:tc>
        <w:tc>
          <w:tcPr>
            <w:tcW w:w="4057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32" w:type="dxa"/>
            <w:vMerge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9" w:type="dxa"/>
            <w:vAlign w:val="center"/>
          </w:tcPr>
          <w:p w:rsidR="008836FE" w:rsidRPr="00607DC6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DC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057" w:type="dxa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3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9" w:type="dxa"/>
            <w:vAlign w:val="center"/>
          </w:tcPr>
          <w:p w:rsidR="008836FE" w:rsidRPr="00607DC6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0104/242</w:t>
            </w:r>
          </w:p>
        </w:tc>
        <w:tc>
          <w:tcPr>
            <w:tcW w:w="405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3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9" w:type="dxa"/>
            <w:vAlign w:val="center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0104/244</w:t>
            </w:r>
          </w:p>
        </w:tc>
        <w:tc>
          <w:tcPr>
            <w:tcW w:w="405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3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9" w:type="dxa"/>
            <w:vAlign w:val="center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0409/244</w:t>
            </w:r>
          </w:p>
        </w:tc>
        <w:tc>
          <w:tcPr>
            <w:tcW w:w="405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632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9" w:type="dxa"/>
            <w:vAlign w:val="center"/>
          </w:tcPr>
          <w:p w:rsidR="008836FE" w:rsidRPr="00181F61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1F6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57" w:type="dxa"/>
          </w:tcPr>
          <w:p w:rsidR="008836FE" w:rsidRPr="00181F61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36FE" w:rsidRPr="006B657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11AA3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КОСГУ</w:t>
      </w:r>
      <w:r w:rsidRPr="006B657E">
        <w:rPr>
          <w:rFonts w:ascii="Times New Roman" w:hAnsi="Times New Roman"/>
          <w:b/>
          <w:sz w:val="20"/>
          <w:szCs w:val="20"/>
        </w:rPr>
        <w:t xml:space="preserve"> 226 «Прочие услуги»</w:t>
      </w:r>
    </w:p>
    <w:p w:rsidR="008836FE" w:rsidRPr="006B657E" w:rsidRDefault="008836FE" w:rsidP="0018675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6(руб.)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080"/>
        <w:gridCol w:w="1620"/>
        <w:gridCol w:w="1689"/>
        <w:gridCol w:w="1466"/>
        <w:gridCol w:w="1227"/>
      </w:tblGrid>
      <w:tr w:rsidR="008836FE" w:rsidRPr="0007200D" w:rsidTr="008836FE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Вид услуги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(раздел, подраздел/ КВР)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Объем услуг, 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Тариф/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стоимость единицы объема услуг,  работ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Период (ежемесячно, ежеквартально, единовременно и др.)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Стоимость услуг,  работ за период (руб.)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более в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год, (руб.)</w:t>
            </w:r>
          </w:p>
        </w:tc>
      </w:tr>
      <w:tr w:rsidR="008836FE" w:rsidRPr="0007200D" w:rsidTr="008836FE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836FE" w:rsidRPr="0007200D" w:rsidTr="008836FE">
        <w:trPr>
          <w:trHeight w:val="46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Прочие работы и услуги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836FE" w:rsidRPr="00E04B35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7A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B425F0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B425F0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B425F0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00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6FE" w:rsidRDefault="008836FE" w:rsidP="00186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DC6">
        <w:rPr>
          <w:rFonts w:ascii="Times New Roman" w:hAnsi="Times New Roman"/>
          <w:b/>
          <w:sz w:val="24"/>
          <w:szCs w:val="24"/>
        </w:rPr>
        <w:t>Вид расходов 850 «Уплата прочих налогов, сборов и иных платежей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836FE" w:rsidRPr="00EC23A8" w:rsidRDefault="008836FE" w:rsidP="00186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C23A8">
        <w:rPr>
          <w:rFonts w:ascii="Times New Roman" w:hAnsi="Times New Roman"/>
          <w:sz w:val="20"/>
          <w:szCs w:val="20"/>
        </w:rPr>
        <w:t>Таблица 7 (руб.)</w:t>
      </w:r>
    </w:p>
    <w:tbl>
      <w:tblPr>
        <w:tblStyle w:val="aa"/>
        <w:tblW w:w="9567" w:type="dxa"/>
        <w:tblLook w:val="04A0" w:firstRow="1" w:lastRow="0" w:firstColumn="1" w:lastColumn="0" w:noHBand="0" w:noVBand="1"/>
      </w:tblPr>
      <w:tblGrid>
        <w:gridCol w:w="2518"/>
        <w:gridCol w:w="1134"/>
        <w:gridCol w:w="709"/>
        <w:gridCol w:w="992"/>
        <w:gridCol w:w="1782"/>
        <w:gridCol w:w="1197"/>
        <w:gridCol w:w="1235"/>
      </w:tblGrid>
      <w:tr w:rsidR="008836FE" w:rsidRPr="00EC23A8" w:rsidTr="008836FE">
        <w:tc>
          <w:tcPr>
            <w:tcW w:w="2518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3A8">
              <w:rPr>
                <w:rFonts w:ascii="Times New Roman" w:hAnsi="Times New Roman"/>
                <w:b/>
                <w:sz w:val="20"/>
                <w:szCs w:val="20"/>
              </w:rPr>
              <w:t>Наименование расходов</w:t>
            </w:r>
            <w:r w:rsidRPr="00EC2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709" w:type="dxa"/>
          </w:tcPr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992" w:type="dxa"/>
          </w:tcPr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1782" w:type="dxa"/>
          </w:tcPr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Период (ежемесячно, ежеквартально, единовременно и др.)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Стоимость за период (руб.)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836FE" w:rsidRPr="00EC23A8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Сумма год, (руб.)</w:t>
            </w:r>
          </w:p>
        </w:tc>
      </w:tr>
      <w:tr w:rsidR="008836FE" w:rsidRPr="00EC23A8" w:rsidTr="008836FE">
        <w:tc>
          <w:tcPr>
            <w:tcW w:w="2518" w:type="dxa"/>
          </w:tcPr>
          <w:p w:rsidR="008836FE" w:rsidRPr="00933D01" w:rsidRDefault="008836FE" w:rsidP="001867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6FE" w:rsidRPr="00933D01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6FE" w:rsidRPr="00933D01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6FE" w:rsidRPr="00933D01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836FE" w:rsidRPr="00933D01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8836FE" w:rsidRPr="00933D01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836FE" w:rsidRPr="00933D01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EC23A8" w:rsidTr="008836FE">
        <w:tc>
          <w:tcPr>
            <w:tcW w:w="2518" w:type="dxa"/>
          </w:tcPr>
          <w:p w:rsidR="008836FE" w:rsidRDefault="008836FE" w:rsidP="00186754">
            <w:pPr>
              <w:rPr>
                <w:rFonts w:ascii="Times New Roman" w:hAnsi="Times New Roman"/>
                <w:sz w:val="20"/>
                <w:szCs w:val="20"/>
              </w:rPr>
            </w:pPr>
            <w:r w:rsidRPr="00FF375C">
              <w:rPr>
                <w:rFonts w:ascii="Times New Roman" w:hAnsi="Times New Roman"/>
                <w:b/>
                <w:sz w:val="20"/>
                <w:szCs w:val="20"/>
              </w:rPr>
              <w:t>Итого по разделу, подразделу</w:t>
            </w:r>
          </w:p>
        </w:tc>
        <w:tc>
          <w:tcPr>
            <w:tcW w:w="1134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836FE" w:rsidRPr="0007200D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836FE" w:rsidRPr="00291A3C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6FE" w:rsidRPr="00EC23A8" w:rsidTr="008836FE">
        <w:tc>
          <w:tcPr>
            <w:tcW w:w="2518" w:type="dxa"/>
          </w:tcPr>
          <w:p w:rsidR="008836FE" w:rsidRPr="00FF375C" w:rsidRDefault="008836FE" w:rsidP="001867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836FE" w:rsidRPr="0007200D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8836FE" w:rsidRDefault="008836FE" w:rsidP="00186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836FE" w:rsidRPr="00291A3C" w:rsidRDefault="008836FE" w:rsidP="001867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36FE" w:rsidRPr="00607DC6" w:rsidRDefault="008836FE" w:rsidP="00186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6FE" w:rsidRPr="006B657E" w:rsidRDefault="008836FE" w:rsidP="001867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6B657E">
        <w:rPr>
          <w:rFonts w:ascii="Times New Roman" w:hAnsi="Times New Roman"/>
          <w:b/>
          <w:sz w:val="20"/>
          <w:szCs w:val="20"/>
        </w:rPr>
        <w:t xml:space="preserve"> 310 «Увеличение стоимости основных средств»</w:t>
      </w:r>
    </w:p>
    <w:p w:rsidR="008836FE" w:rsidRPr="006B657E" w:rsidRDefault="008836FE" w:rsidP="0018675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8(руб.)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579"/>
        <w:gridCol w:w="2127"/>
        <w:gridCol w:w="1278"/>
        <w:gridCol w:w="1997"/>
      </w:tblGrid>
      <w:tr w:rsidR="008836FE" w:rsidRPr="0007200D" w:rsidTr="008836FE">
        <w:tc>
          <w:tcPr>
            <w:tcW w:w="498" w:type="dxa"/>
            <w:vMerge w:val="restart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79" w:type="dxa"/>
            <w:vMerge w:val="restart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127" w:type="dxa"/>
            <w:vMerge w:val="restart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Стоимость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, помещения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за единицу, </w:t>
            </w: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275" w:type="dxa"/>
            <w:gridSpan w:val="2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Приобретенное оборудование</w:t>
            </w:r>
            <w:r>
              <w:rPr>
                <w:rFonts w:ascii="Times New Roman" w:hAnsi="Times New Roman"/>
                <w:sz w:val="20"/>
                <w:szCs w:val="20"/>
              </w:rPr>
              <w:t>, помещение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в текущем периоде</w:t>
            </w:r>
          </w:p>
        </w:tc>
      </w:tr>
      <w:tr w:rsidR="008836FE" w:rsidRPr="0007200D" w:rsidTr="008836FE">
        <w:tc>
          <w:tcPr>
            <w:tcW w:w="498" w:type="dxa"/>
            <w:vMerge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vMerge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99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8836FE" w:rsidRPr="0007200D" w:rsidTr="008836FE">
        <w:tc>
          <w:tcPr>
            <w:tcW w:w="49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6FE" w:rsidRPr="0007200D" w:rsidTr="008836FE">
        <w:tc>
          <w:tcPr>
            <w:tcW w:w="49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Приобретение машин, оборудования, инструментов, транспортных средств, инвентаря, прочих основных средств (расшифровать)**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49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vAlign w:val="center"/>
          </w:tcPr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6F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836FE" w:rsidRPr="006B657E" w:rsidRDefault="008836FE" w:rsidP="00186754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КОСГУ</w:t>
      </w:r>
      <w:r w:rsidRPr="006B657E">
        <w:rPr>
          <w:rFonts w:ascii="Times New Roman" w:hAnsi="Times New Roman"/>
          <w:b/>
          <w:sz w:val="20"/>
          <w:szCs w:val="20"/>
        </w:rPr>
        <w:t xml:space="preserve"> 340 «Увеличение стоимости материальных запасов»</w:t>
      </w:r>
    </w:p>
    <w:p w:rsidR="008836FE" w:rsidRPr="006B657E" w:rsidRDefault="008836FE" w:rsidP="00186754">
      <w:pPr>
        <w:tabs>
          <w:tab w:val="left" w:pos="816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6B657E">
        <w:rPr>
          <w:rFonts w:ascii="Times New Roman" w:hAnsi="Times New Roman"/>
          <w:sz w:val="20"/>
          <w:szCs w:val="20"/>
        </w:rPr>
        <w:t xml:space="preserve">Таблица </w:t>
      </w:r>
      <w:r>
        <w:rPr>
          <w:rFonts w:ascii="Times New Roman" w:hAnsi="Times New Roman"/>
          <w:sz w:val="20"/>
          <w:szCs w:val="20"/>
        </w:rPr>
        <w:t>9</w:t>
      </w:r>
      <w:r w:rsidRPr="006B657E">
        <w:rPr>
          <w:rFonts w:ascii="Times New Roman" w:hAnsi="Times New Roman"/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330"/>
        <w:gridCol w:w="1214"/>
        <w:gridCol w:w="1284"/>
        <w:gridCol w:w="1578"/>
        <w:gridCol w:w="1660"/>
      </w:tblGrid>
      <w:tr w:rsidR="008836FE" w:rsidRPr="0007200D" w:rsidTr="008836FE"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33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Наименование материальных ценностей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Цена за единицу измерения, руб.</w:t>
            </w:r>
          </w:p>
        </w:tc>
        <w:tc>
          <w:tcPr>
            <w:tcW w:w="16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07200D">
              <w:rPr>
                <w:rFonts w:ascii="Times New Roman" w:hAnsi="Times New Roman"/>
                <w:sz w:val="20"/>
                <w:szCs w:val="20"/>
              </w:rPr>
              <w:t xml:space="preserve"> руб. (гр</w:t>
            </w:r>
            <w:proofErr w:type="gramStart"/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7200D">
              <w:rPr>
                <w:rFonts w:ascii="Times New Roman" w:hAnsi="Times New Roman"/>
                <w:sz w:val="20"/>
                <w:szCs w:val="20"/>
              </w:rPr>
              <w:t xml:space="preserve"> х гр5)</w:t>
            </w:r>
          </w:p>
        </w:tc>
      </w:tr>
      <w:tr w:rsidR="008836FE" w:rsidRPr="0007200D" w:rsidTr="008836FE"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836FE" w:rsidRPr="0007200D" w:rsidTr="008836FE">
        <w:trPr>
          <w:trHeight w:val="439"/>
        </w:trPr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8836FE" w:rsidRPr="009C6813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813">
              <w:rPr>
                <w:rFonts w:ascii="Times New Roman" w:hAnsi="Times New Roman"/>
                <w:b/>
                <w:sz w:val="20"/>
                <w:szCs w:val="20"/>
              </w:rPr>
              <w:t xml:space="preserve">Канцелярские принадлежности, 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1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470"/>
        </w:trPr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8836FE" w:rsidRPr="00661BFA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BFA">
              <w:rPr>
                <w:rFonts w:ascii="Times New Roman" w:hAnsi="Times New Roman"/>
                <w:b/>
                <w:sz w:val="20"/>
                <w:szCs w:val="20"/>
              </w:rPr>
              <w:t xml:space="preserve">Моющие средства,  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Хозяйственные материалы, 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1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6FE" w:rsidRPr="0007200D" w:rsidTr="008836FE">
        <w:trPr>
          <w:trHeight w:val="543"/>
        </w:trPr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8836FE" w:rsidRPr="005E4BCB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BCB"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1214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BCB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84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705744">
        <w:trPr>
          <w:trHeight w:val="213"/>
        </w:trPr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8836FE" w:rsidRPr="005E4BCB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BCB">
              <w:rPr>
                <w:rFonts w:ascii="Times New Roman" w:hAnsi="Times New Roman"/>
                <w:sz w:val="20"/>
                <w:szCs w:val="20"/>
              </w:rPr>
              <w:t>Масло</w:t>
            </w:r>
          </w:p>
        </w:tc>
        <w:tc>
          <w:tcPr>
            <w:tcW w:w="1214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BCB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84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5E4BCB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Приобретение запасных частей ко всем видам техники, </w:t>
            </w:r>
          </w:p>
          <w:p w:rsidR="008836FE" w:rsidRPr="0007200D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0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1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8836FE" w:rsidRPr="00291A3C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1A3C">
              <w:rPr>
                <w:rFonts w:ascii="Times New Roman" w:hAnsi="Times New Roman"/>
                <w:b/>
                <w:sz w:val="20"/>
                <w:szCs w:val="20"/>
              </w:rPr>
              <w:t>Итого по разделу, подразделу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0104</w:t>
            </w:r>
          </w:p>
        </w:tc>
        <w:tc>
          <w:tcPr>
            <w:tcW w:w="1214" w:type="dxa"/>
          </w:tcPr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291A3C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Pr="0007200D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30" w:type="dxa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BFA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8836FE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A3C">
              <w:rPr>
                <w:rFonts w:ascii="Times New Roman" w:hAnsi="Times New Roman"/>
                <w:b/>
                <w:sz w:val="20"/>
                <w:szCs w:val="20"/>
              </w:rPr>
              <w:t>Итого по разделу, подразделу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0113</w:t>
            </w:r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0" w:type="dxa"/>
          </w:tcPr>
          <w:p w:rsidR="008836FE" w:rsidRPr="00661BFA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BFA">
              <w:rPr>
                <w:rFonts w:ascii="Times New Roman" w:hAnsi="Times New Roman"/>
                <w:sz w:val="20"/>
                <w:szCs w:val="20"/>
              </w:rPr>
              <w:t>ГС</w:t>
            </w:r>
            <w:proofErr w:type="gramStart"/>
            <w:r w:rsidRPr="00661BFA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Бензин)</w:t>
            </w:r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:rsidR="008836FE" w:rsidRPr="00661BFA" w:rsidRDefault="008836FE" w:rsidP="00186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BFA">
              <w:rPr>
                <w:rFonts w:ascii="Times New Roman" w:hAnsi="Times New Roman"/>
                <w:sz w:val="20"/>
                <w:szCs w:val="20"/>
              </w:rPr>
              <w:t>ГСМ (Дизтопливо)</w:t>
            </w:r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8836FE" w:rsidRPr="00291A3C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1A3C">
              <w:rPr>
                <w:rFonts w:ascii="Times New Roman" w:hAnsi="Times New Roman"/>
                <w:b/>
                <w:sz w:val="20"/>
                <w:szCs w:val="20"/>
              </w:rPr>
              <w:t>Итого по разделу, подразделу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0503</w:t>
            </w:r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6FE" w:rsidRPr="0007200D" w:rsidTr="008836FE">
        <w:tc>
          <w:tcPr>
            <w:tcW w:w="504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8836FE" w:rsidRPr="00291A3C" w:rsidRDefault="008836FE" w:rsidP="00186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836FE" w:rsidRPr="00661BFA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36FE" w:rsidRDefault="008836FE" w:rsidP="00186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836FE" w:rsidRPr="006B657E" w:rsidRDefault="008836FE" w:rsidP="00186754">
      <w:pPr>
        <w:spacing w:after="0" w:line="240" w:lineRule="auto"/>
        <w:ind w:left="357"/>
        <w:jc w:val="right"/>
        <w:rPr>
          <w:rFonts w:ascii="Times New Roman" w:hAnsi="Times New Roman"/>
          <w:sz w:val="20"/>
          <w:szCs w:val="20"/>
        </w:rPr>
      </w:pP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>Руководитель</w:t>
      </w: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>(уполномоченно</w:t>
      </w:r>
      <w:r>
        <w:rPr>
          <w:rFonts w:ascii="Times New Roman" w:hAnsi="Times New Roman"/>
          <w:sz w:val="20"/>
          <w:szCs w:val="20"/>
        </w:rPr>
        <w:t>е лицо)   ________________________</w:t>
      </w:r>
      <w:r w:rsidRPr="006B657E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_____________________________</w:t>
      </w: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 xml:space="preserve">                                                       (должность)                                         (подпись)          (расшифровка подписи)</w:t>
      </w: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 xml:space="preserve">Главный </w:t>
      </w: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 xml:space="preserve">бухгалтер                          _________________________           </w:t>
      </w:r>
      <w:r>
        <w:rPr>
          <w:rFonts w:ascii="Times New Roman" w:hAnsi="Times New Roman"/>
          <w:sz w:val="20"/>
          <w:szCs w:val="20"/>
        </w:rPr>
        <w:t xml:space="preserve">                       _______________________________</w:t>
      </w:r>
    </w:p>
    <w:p w:rsidR="008836FE" w:rsidRPr="006B657E" w:rsidRDefault="008836FE" w:rsidP="00186754">
      <w:pPr>
        <w:spacing w:after="0" w:line="240" w:lineRule="auto"/>
        <w:ind w:left="-181"/>
        <w:rPr>
          <w:rFonts w:ascii="Times New Roman" w:hAnsi="Times New Roman"/>
          <w:sz w:val="20"/>
          <w:szCs w:val="20"/>
        </w:rPr>
      </w:pPr>
      <w:r w:rsidRPr="006B657E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proofErr w:type="gramStart"/>
      <w:r w:rsidRPr="006B657E">
        <w:rPr>
          <w:rFonts w:ascii="Times New Roman" w:hAnsi="Times New Roman"/>
          <w:sz w:val="20"/>
          <w:szCs w:val="20"/>
        </w:rPr>
        <w:t>(должность                                          (подпись)          (расшифровка подписи)</w:t>
      </w:r>
      <w:proofErr w:type="gramEnd"/>
    </w:p>
    <w:p w:rsidR="00E34426" w:rsidRDefault="008836FE" w:rsidP="00186754">
      <w:pPr>
        <w:spacing w:after="0" w:line="240" w:lineRule="auto"/>
        <w:ind w:left="-180"/>
      </w:pPr>
      <w:r w:rsidRPr="006B657E"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6B657E">
        <w:rPr>
          <w:rFonts w:ascii="Times New Roman" w:hAnsi="Times New Roman"/>
          <w:sz w:val="20"/>
          <w:szCs w:val="20"/>
        </w:rPr>
        <w:t>«_____» ____________ 20___г.</w:t>
      </w:r>
    </w:p>
    <w:sectPr w:rsidR="00E34426" w:rsidSect="004C2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963"/>
    <w:multiLevelType w:val="hybridMultilevel"/>
    <w:tmpl w:val="8C38BF34"/>
    <w:lvl w:ilvl="0" w:tplc="830859F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E2654C"/>
    <w:multiLevelType w:val="hybridMultilevel"/>
    <w:tmpl w:val="F8100A0A"/>
    <w:lvl w:ilvl="0" w:tplc="4B5E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253625"/>
    <w:multiLevelType w:val="hybridMultilevel"/>
    <w:tmpl w:val="AE50D03C"/>
    <w:lvl w:ilvl="0" w:tplc="30A6DD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D30D4"/>
    <w:multiLevelType w:val="hybridMultilevel"/>
    <w:tmpl w:val="7C8208A4"/>
    <w:lvl w:ilvl="0" w:tplc="FBF6C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E05CC"/>
    <w:multiLevelType w:val="hybridMultilevel"/>
    <w:tmpl w:val="756C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BCD"/>
    <w:rsid w:val="0004205F"/>
    <w:rsid w:val="00064124"/>
    <w:rsid w:val="000679F5"/>
    <w:rsid w:val="000B18DB"/>
    <w:rsid w:val="000E42A9"/>
    <w:rsid w:val="00186754"/>
    <w:rsid w:val="002F073E"/>
    <w:rsid w:val="00326DAB"/>
    <w:rsid w:val="004003C0"/>
    <w:rsid w:val="004C2F22"/>
    <w:rsid w:val="004E0BB1"/>
    <w:rsid w:val="00607DC6"/>
    <w:rsid w:val="00705744"/>
    <w:rsid w:val="007A6F21"/>
    <w:rsid w:val="007C5B64"/>
    <w:rsid w:val="007C66BC"/>
    <w:rsid w:val="00803278"/>
    <w:rsid w:val="008836FE"/>
    <w:rsid w:val="00895FF8"/>
    <w:rsid w:val="008A2122"/>
    <w:rsid w:val="00915A34"/>
    <w:rsid w:val="00BB2583"/>
    <w:rsid w:val="00BF392E"/>
    <w:rsid w:val="00C050AE"/>
    <w:rsid w:val="00C12BCD"/>
    <w:rsid w:val="00C31046"/>
    <w:rsid w:val="00CE7828"/>
    <w:rsid w:val="00DA5A3B"/>
    <w:rsid w:val="00DD1A48"/>
    <w:rsid w:val="00DE14C1"/>
    <w:rsid w:val="00E34426"/>
    <w:rsid w:val="00EC23A8"/>
    <w:rsid w:val="00F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E"/>
  </w:style>
  <w:style w:type="paragraph" w:styleId="1">
    <w:name w:val="heading 1"/>
    <w:basedOn w:val="a"/>
    <w:next w:val="a"/>
    <w:link w:val="10"/>
    <w:uiPriority w:val="99"/>
    <w:qFormat/>
    <w:rsid w:val="00C12B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BC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12BCD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12BCD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12B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C12B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C1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C1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1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A6F21"/>
    <w:pPr>
      <w:ind w:left="720"/>
      <w:contextualSpacing/>
    </w:pPr>
  </w:style>
  <w:style w:type="paragraph" w:customStyle="1" w:styleId="ConsPlusNormal">
    <w:name w:val="ConsPlusNormal"/>
    <w:rsid w:val="007A6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915A34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60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604&amp;sub=2" TargetMode="External"/><Relationship Id="rId13" Type="http://schemas.openxmlformats.org/officeDocument/2006/relationships/hyperlink" Target="http://ivo.garant.ru/document?id=70365940&amp;sub=0" TargetMode="External"/><Relationship Id="rId18" Type="http://schemas.openxmlformats.org/officeDocument/2006/relationships/hyperlink" Target="http://ivo.garant.ru/document?id=70365940&amp;sub=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79139&amp;sub=0" TargetMode="External"/><Relationship Id="rId7" Type="http://schemas.openxmlformats.org/officeDocument/2006/relationships/hyperlink" Target="http://ivo.garant.ru/document?id=70308460&amp;sub=100000" TargetMode="External"/><Relationship Id="rId12" Type="http://schemas.openxmlformats.org/officeDocument/2006/relationships/hyperlink" Target="http://ivo.garant.ru/document?id=70308460&amp;sub=100000" TargetMode="External"/><Relationship Id="rId17" Type="http://schemas.openxmlformats.org/officeDocument/2006/relationships/hyperlink" Target="http://ivo.garant.ru/document?id=70308460&amp;sub=100000" TargetMode="External"/><Relationship Id="rId25" Type="http://schemas.openxmlformats.org/officeDocument/2006/relationships/hyperlink" Target="garantF1://12072190.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79139&amp;sub=0" TargetMode="External"/><Relationship Id="rId20" Type="http://schemas.openxmlformats.org/officeDocument/2006/relationships/hyperlink" Target="garantF1://12072190.10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9139&amp;sub=0" TargetMode="External"/><Relationship Id="rId24" Type="http://schemas.openxmlformats.org/officeDocument/2006/relationships/hyperlink" Target="http://ivo.garant.ru/document?id=79222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72190.100000" TargetMode="External"/><Relationship Id="rId23" Type="http://schemas.openxmlformats.org/officeDocument/2006/relationships/hyperlink" Target="http://ivo.garant.ru/document?id=70365940&amp;sub=0" TargetMode="External"/><Relationship Id="rId10" Type="http://schemas.openxmlformats.org/officeDocument/2006/relationships/hyperlink" Target="http://ivo.garant.ru/document?id=70308460&amp;sub=100000" TargetMode="External"/><Relationship Id="rId19" Type="http://schemas.openxmlformats.org/officeDocument/2006/relationships/hyperlink" Target="http://ivo.garant.ru/document?id=79222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308460&amp;sub=100000" TargetMode="External"/><Relationship Id="rId14" Type="http://schemas.openxmlformats.org/officeDocument/2006/relationships/hyperlink" Target="http://ivo.garant.ru/document?id=79222&amp;sub=0" TargetMode="External"/><Relationship Id="rId22" Type="http://schemas.openxmlformats.org/officeDocument/2006/relationships/hyperlink" Target="http://ivo.garant.ru/document?id=70308460&amp;sub=100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D615-114A-4E19-A215-DE799CFE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9</cp:revision>
  <cp:lastPrinted>2019-01-15T05:33:00Z</cp:lastPrinted>
  <dcterms:created xsi:type="dcterms:W3CDTF">2019-01-04T04:04:00Z</dcterms:created>
  <dcterms:modified xsi:type="dcterms:W3CDTF">2019-01-30T09:24:00Z</dcterms:modified>
</cp:coreProperties>
</file>