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47" w:rsidRPr="00110947" w:rsidRDefault="00110947" w:rsidP="0011094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110947">
        <w:rPr>
          <w:rFonts w:ascii="Times New Roman" w:eastAsia="Times New Roman" w:hAnsi="Times New Roman" w:cs="Times New Roman"/>
          <w:b/>
          <w:bCs/>
          <w:color w:val="auto"/>
          <w:sz w:val="48"/>
        </w:rPr>
        <w:t>Администрация</w:t>
      </w:r>
    </w:p>
    <w:p w:rsidR="00110947" w:rsidRPr="00110947" w:rsidRDefault="00110947" w:rsidP="00110947">
      <w:pPr>
        <w:widowControl/>
        <w:tabs>
          <w:tab w:val="left" w:pos="900"/>
          <w:tab w:val="left" w:pos="8280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</w:rPr>
      </w:pPr>
      <w:r w:rsidRPr="00110947">
        <w:rPr>
          <w:rFonts w:ascii="Times New Roman" w:eastAsia="Times New Roman" w:hAnsi="Times New Roman" w:cs="Times New Roman"/>
          <w:b/>
          <w:bCs/>
          <w:color w:val="auto"/>
          <w:sz w:val="48"/>
        </w:rPr>
        <w:t>Берегаевского сельского поселения</w:t>
      </w:r>
    </w:p>
    <w:p w:rsidR="00110947" w:rsidRPr="00110947" w:rsidRDefault="00110947" w:rsidP="001109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110947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proofErr w:type="gramStart"/>
      <w:r w:rsidRPr="00110947">
        <w:rPr>
          <w:rFonts w:ascii="Times New Roman" w:eastAsia="Times New Roman" w:hAnsi="Times New Roman" w:cs="Times New Roman"/>
          <w:b/>
          <w:color w:val="auto"/>
          <w:sz w:val="32"/>
        </w:rPr>
        <w:t>П</w:t>
      </w:r>
      <w:proofErr w:type="gramEnd"/>
      <w:r w:rsidRPr="00110947">
        <w:rPr>
          <w:rFonts w:ascii="Times New Roman" w:eastAsia="Times New Roman" w:hAnsi="Times New Roman" w:cs="Times New Roman"/>
          <w:b/>
          <w:color w:val="auto"/>
          <w:sz w:val="32"/>
        </w:rPr>
        <w:t xml:space="preserve"> О С Т А Н О В Л Е Н И Е</w:t>
      </w:r>
    </w:p>
    <w:p w:rsidR="00110947" w:rsidRPr="00110947" w:rsidRDefault="00110947" w:rsidP="00110947">
      <w:pPr>
        <w:widowControl/>
        <w:rPr>
          <w:rFonts w:ascii="Times New Roman" w:eastAsia="Times New Roman" w:hAnsi="Times New Roman" w:cs="Times New Roman"/>
          <w:b/>
          <w:color w:val="auto"/>
          <w:sz w:val="36"/>
        </w:rPr>
      </w:pPr>
    </w:p>
    <w:p w:rsidR="00110947" w:rsidRPr="00110947" w:rsidRDefault="00110947" w:rsidP="00110947">
      <w:pPr>
        <w:widowControl/>
        <w:rPr>
          <w:rFonts w:ascii="Times New Roman" w:eastAsia="Times New Roman" w:hAnsi="Times New Roman" w:cs="Times New Roman"/>
          <w:color w:val="auto"/>
        </w:rPr>
      </w:pPr>
      <w:r w:rsidRPr="00110947">
        <w:rPr>
          <w:rFonts w:ascii="Times New Roman" w:eastAsia="Times New Roman" w:hAnsi="Times New Roman" w:cs="Times New Roman"/>
          <w:color w:val="auto"/>
        </w:rPr>
        <w:t xml:space="preserve">636911  п. Берегаево                                                                    </w:t>
      </w:r>
      <w:r w:rsidR="00715C6F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110947">
        <w:rPr>
          <w:rFonts w:ascii="Times New Roman" w:eastAsia="Times New Roman" w:hAnsi="Times New Roman" w:cs="Times New Roman"/>
          <w:color w:val="auto"/>
        </w:rPr>
        <w:t xml:space="preserve"> тел/факс 3-31-89</w:t>
      </w:r>
    </w:p>
    <w:p w:rsidR="00110947" w:rsidRPr="00110947" w:rsidRDefault="00110947" w:rsidP="00110947">
      <w:pPr>
        <w:widowControl/>
        <w:rPr>
          <w:rFonts w:ascii="Times New Roman" w:eastAsia="Times New Roman" w:hAnsi="Times New Roman" w:cs="Times New Roman"/>
          <w:color w:val="auto"/>
        </w:rPr>
      </w:pPr>
      <w:r w:rsidRPr="00110947">
        <w:rPr>
          <w:rFonts w:ascii="Times New Roman" w:eastAsia="Times New Roman" w:hAnsi="Times New Roman" w:cs="Times New Roman"/>
          <w:color w:val="auto"/>
        </w:rPr>
        <w:t xml:space="preserve">пл. Пушкина д.2                                                                                </w:t>
      </w:r>
    </w:p>
    <w:p w:rsidR="00110947" w:rsidRPr="00110947" w:rsidRDefault="00110947" w:rsidP="00110947">
      <w:pPr>
        <w:widowControl/>
        <w:rPr>
          <w:rFonts w:ascii="Times New Roman" w:eastAsia="Times New Roman" w:hAnsi="Times New Roman" w:cs="Times New Roman"/>
          <w:color w:val="auto"/>
        </w:rPr>
      </w:pPr>
      <w:r w:rsidRPr="00110947">
        <w:rPr>
          <w:rFonts w:ascii="Times New Roman" w:eastAsia="Times New Roman" w:hAnsi="Times New Roman" w:cs="Times New Roman"/>
          <w:color w:val="auto"/>
        </w:rPr>
        <w:t>__________________________________________________________________</w:t>
      </w:r>
      <w:r w:rsidR="00715C6F">
        <w:rPr>
          <w:rFonts w:ascii="Times New Roman" w:eastAsia="Times New Roman" w:hAnsi="Times New Roman" w:cs="Times New Roman"/>
          <w:color w:val="auto"/>
        </w:rPr>
        <w:t>___________</w:t>
      </w:r>
    </w:p>
    <w:p w:rsidR="00110947" w:rsidRPr="00110947" w:rsidRDefault="00110947" w:rsidP="0011094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10947">
        <w:rPr>
          <w:rFonts w:ascii="Times New Roman" w:eastAsia="Times New Roman" w:hAnsi="Times New Roman" w:cs="Times New Roman"/>
          <w:color w:val="auto"/>
        </w:rPr>
        <w:t>2</w:t>
      </w:r>
      <w:r w:rsidRPr="00715C6F">
        <w:rPr>
          <w:rFonts w:ascii="Times New Roman" w:eastAsia="Times New Roman" w:hAnsi="Times New Roman" w:cs="Times New Roman"/>
          <w:color w:val="auto"/>
        </w:rPr>
        <w:t>9</w:t>
      </w:r>
      <w:r w:rsidRPr="00110947">
        <w:rPr>
          <w:rFonts w:ascii="Times New Roman" w:eastAsia="Times New Roman" w:hAnsi="Times New Roman" w:cs="Times New Roman"/>
          <w:color w:val="auto"/>
        </w:rPr>
        <w:t xml:space="preserve">.05.2018                                                                                                      </w:t>
      </w:r>
      <w:r w:rsidR="00715C6F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110947">
        <w:rPr>
          <w:rFonts w:ascii="Times New Roman" w:eastAsia="Times New Roman" w:hAnsi="Times New Roman" w:cs="Times New Roman"/>
          <w:color w:val="auto"/>
        </w:rPr>
        <w:t xml:space="preserve"> №  </w:t>
      </w:r>
      <w:r w:rsidRPr="00715C6F">
        <w:rPr>
          <w:rFonts w:ascii="Times New Roman" w:eastAsia="Times New Roman" w:hAnsi="Times New Roman" w:cs="Times New Roman"/>
          <w:color w:val="auto"/>
        </w:rPr>
        <w:t>30</w:t>
      </w:r>
    </w:p>
    <w:p w:rsidR="009539C6" w:rsidRDefault="00110947" w:rsidP="00110947">
      <w:pPr>
        <w:pStyle w:val="5"/>
        <w:shd w:val="clear" w:color="auto" w:fill="auto"/>
        <w:tabs>
          <w:tab w:val="center" w:pos="8650"/>
          <w:tab w:val="right" w:pos="9380"/>
        </w:tabs>
        <w:spacing w:after="393" w:line="200" w:lineRule="exact"/>
        <w:ind w:left="1134"/>
      </w:pPr>
      <w:r>
        <w:t xml:space="preserve"> </w:t>
      </w:r>
    </w:p>
    <w:p w:rsid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  <w:r w:rsidRPr="00110947">
        <w:rPr>
          <w:sz w:val="24"/>
          <w:szCs w:val="24"/>
        </w:rPr>
        <w:t>О внесении изменений в постановление Администрации Б</w:t>
      </w:r>
      <w:r w:rsidR="00110947" w:rsidRPr="00110947">
        <w:rPr>
          <w:sz w:val="24"/>
          <w:szCs w:val="24"/>
        </w:rPr>
        <w:t>ерегае</w:t>
      </w:r>
      <w:r w:rsidRPr="00110947">
        <w:rPr>
          <w:sz w:val="24"/>
          <w:szCs w:val="24"/>
        </w:rPr>
        <w:t>вского</w:t>
      </w:r>
    </w:p>
    <w:p w:rsidR="009539C6" w:rsidRDefault="00110947" w:rsidP="00110947">
      <w:pPr>
        <w:pStyle w:val="5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8F59D2" w:rsidRPr="00110947">
        <w:rPr>
          <w:sz w:val="24"/>
          <w:szCs w:val="24"/>
        </w:rPr>
        <w:t>ельско</w:t>
      </w:r>
      <w:r w:rsidRPr="00110947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8F59D2" w:rsidRPr="00110947">
        <w:rPr>
          <w:sz w:val="24"/>
          <w:szCs w:val="24"/>
        </w:rPr>
        <w:t>поселения от 31.01.2014 №3</w:t>
      </w:r>
    </w:p>
    <w:p w:rsidR="00110947" w:rsidRDefault="00110947" w:rsidP="00110947">
      <w:pPr>
        <w:pStyle w:val="5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10947" w:rsidRPr="00110947" w:rsidRDefault="00110947" w:rsidP="00110947">
      <w:pPr>
        <w:pStyle w:val="5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39C6" w:rsidRDefault="008F59D2" w:rsidP="00110947">
      <w:pPr>
        <w:pStyle w:val="5"/>
        <w:shd w:val="clear" w:color="auto" w:fill="auto"/>
        <w:spacing w:after="0" w:line="240" w:lineRule="auto"/>
        <w:ind w:left="20" w:right="80" w:firstLine="700"/>
        <w:rPr>
          <w:sz w:val="24"/>
          <w:szCs w:val="24"/>
        </w:rPr>
      </w:pPr>
      <w:r w:rsidRPr="00110947">
        <w:rPr>
          <w:sz w:val="24"/>
          <w:szCs w:val="24"/>
        </w:rPr>
        <w:t>В целях приведения муниципального правового акта в соответствие с действующим законодательством</w:t>
      </w:r>
    </w:p>
    <w:p w:rsidR="00110947" w:rsidRPr="00110947" w:rsidRDefault="00110947" w:rsidP="00110947">
      <w:pPr>
        <w:pStyle w:val="5"/>
        <w:shd w:val="clear" w:color="auto" w:fill="auto"/>
        <w:spacing w:after="0" w:line="240" w:lineRule="auto"/>
        <w:ind w:left="20" w:right="80" w:firstLine="700"/>
        <w:rPr>
          <w:sz w:val="24"/>
          <w:szCs w:val="24"/>
        </w:rPr>
      </w:pPr>
    </w:p>
    <w:p w:rsidR="009539C6" w:rsidRDefault="008F59D2" w:rsidP="00110947">
      <w:pPr>
        <w:pStyle w:val="3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110947">
        <w:rPr>
          <w:sz w:val="24"/>
          <w:szCs w:val="24"/>
        </w:rPr>
        <w:t>ПОСТАНОВЛЯЮ:</w:t>
      </w:r>
    </w:p>
    <w:p w:rsidR="00B84D38" w:rsidRPr="00110947" w:rsidRDefault="00B84D38" w:rsidP="00110947">
      <w:pPr>
        <w:pStyle w:val="3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9539C6" w:rsidRPr="00110947" w:rsidRDefault="008F59D2" w:rsidP="00110947">
      <w:pPr>
        <w:pStyle w:val="5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240" w:lineRule="auto"/>
        <w:ind w:left="20" w:right="80" w:firstLine="700"/>
        <w:rPr>
          <w:sz w:val="24"/>
          <w:szCs w:val="24"/>
        </w:rPr>
      </w:pPr>
      <w:r w:rsidRPr="00110947">
        <w:rPr>
          <w:sz w:val="24"/>
          <w:szCs w:val="24"/>
        </w:rPr>
        <w:t>Внести в постановление Администрации Берега</w:t>
      </w:r>
      <w:r w:rsidR="00110947">
        <w:rPr>
          <w:sz w:val="24"/>
          <w:szCs w:val="24"/>
        </w:rPr>
        <w:t>е</w:t>
      </w:r>
      <w:r w:rsidRPr="00110947">
        <w:rPr>
          <w:sz w:val="24"/>
          <w:szCs w:val="24"/>
        </w:rPr>
        <w:t xml:space="preserve">вского сельского поселения от 31.01.2014 </w:t>
      </w:r>
      <w:r w:rsidR="00715C6F">
        <w:rPr>
          <w:rStyle w:val="a5"/>
          <w:sz w:val="24"/>
          <w:szCs w:val="24"/>
        </w:rPr>
        <w:t>№</w:t>
      </w:r>
      <w:r w:rsidRPr="00110947">
        <w:rPr>
          <w:sz w:val="24"/>
          <w:szCs w:val="24"/>
        </w:rPr>
        <w:t xml:space="preserve"> 3 «Об утверждении Положения о системе оплаты труда работников, не являющихся муниципальными служащими Администрации </w:t>
      </w:r>
      <w:r w:rsidR="00110947" w:rsidRPr="00110947">
        <w:rPr>
          <w:sz w:val="24"/>
          <w:szCs w:val="24"/>
        </w:rPr>
        <w:t>Берега</w:t>
      </w:r>
      <w:r w:rsidR="00110947">
        <w:rPr>
          <w:sz w:val="24"/>
          <w:szCs w:val="24"/>
        </w:rPr>
        <w:t>е</w:t>
      </w:r>
      <w:r w:rsidR="00110947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сельского поселения (</w:t>
      </w:r>
      <w:r w:rsidR="00B84D38">
        <w:rPr>
          <w:sz w:val="24"/>
          <w:szCs w:val="24"/>
        </w:rPr>
        <w:t xml:space="preserve">в </w:t>
      </w:r>
      <w:r w:rsidRPr="00110947">
        <w:rPr>
          <w:sz w:val="24"/>
          <w:szCs w:val="24"/>
        </w:rPr>
        <w:t xml:space="preserve">редакции постановления Администрации </w:t>
      </w:r>
      <w:r w:rsidR="00110947" w:rsidRPr="00110947">
        <w:rPr>
          <w:sz w:val="24"/>
          <w:szCs w:val="24"/>
        </w:rPr>
        <w:t>Берега</w:t>
      </w:r>
      <w:r w:rsidR="00110947">
        <w:rPr>
          <w:sz w:val="24"/>
          <w:szCs w:val="24"/>
        </w:rPr>
        <w:t>е</w:t>
      </w:r>
      <w:r w:rsidR="00110947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сельског</w:t>
      </w:r>
      <w:r w:rsidR="00B84D38">
        <w:rPr>
          <w:sz w:val="24"/>
          <w:szCs w:val="24"/>
        </w:rPr>
        <w:t>о поселения от 18.12.2014 № 83а,</w:t>
      </w:r>
      <w:r w:rsidRPr="00110947">
        <w:rPr>
          <w:sz w:val="24"/>
          <w:szCs w:val="24"/>
        </w:rPr>
        <w:t xml:space="preserve"> от 04.08.2015 № 30, от 23.06.2017 № 32, 09.02.2018 № 7) следующие изменения:</w:t>
      </w:r>
    </w:p>
    <w:p w:rsidR="009539C6" w:rsidRPr="00110947" w:rsidRDefault="008F59D2" w:rsidP="00110947">
      <w:pPr>
        <w:pStyle w:val="5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40" w:lineRule="auto"/>
        <w:ind w:left="20" w:right="80" w:firstLine="700"/>
        <w:rPr>
          <w:sz w:val="24"/>
          <w:szCs w:val="24"/>
        </w:rPr>
      </w:pPr>
      <w:r w:rsidRPr="00110947">
        <w:rPr>
          <w:sz w:val="24"/>
          <w:szCs w:val="24"/>
        </w:rPr>
        <w:t>в абзаце первом пункта 4.2 раздела 4 слово «постановления» заменить словом «Положения»;</w:t>
      </w:r>
      <w:bookmarkStart w:id="0" w:name="_GoBack"/>
      <w:bookmarkEnd w:id="0"/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пункт 4.9 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right="80" w:firstLine="700"/>
        <w:rPr>
          <w:sz w:val="24"/>
          <w:szCs w:val="24"/>
        </w:rPr>
      </w:pPr>
      <w:r w:rsidRPr="00110947">
        <w:rPr>
          <w:sz w:val="24"/>
          <w:szCs w:val="24"/>
        </w:rPr>
        <w:t>« 4.9. В стаж работы, дающий право на получение ежемеся</w:t>
      </w:r>
      <w:r w:rsidR="00110947">
        <w:rPr>
          <w:sz w:val="24"/>
          <w:szCs w:val="24"/>
        </w:rPr>
        <w:t>чн</w:t>
      </w:r>
      <w:r w:rsidRPr="00110947">
        <w:rPr>
          <w:sz w:val="24"/>
          <w:szCs w:val="24"/>
        </w:rPr>
        <w:t>ой надбавки за стаж работы включаются:</w:t>
      </w:r>
    </w:p>
    <w:p w:rsidR="009539C6" w:rsidRPr="00110947" w:rsidRDefault="008F59D2" w:rsidP="00110947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время работы: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709" w:firstLine="11"/>
        <w:rPr>
          <w:sz w:val="24"/>
          <w:szCs w:val="24"/>
        </w:rPr>
      </w:pPr>
      <w:r w:rsidRPr="00110947">
        <w:rPr>
          <w:sz w:val="24"/>
          <w:szCs w:val="24"/>
        </w:rPr>
        <w:t>в органах государственной власти;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 органах местного самоуправления;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 органах народного контроля и государс</w:t>
      </w:r>
      <w:r w:rsidR="00110947">
        <w:rPr>
          <w:sz w:val="24"/>
          <w:szCs w:val="24"/>
        </w:rPr>
        <w:t>твен</w:t>
      </w:r>
      <w:r w:rsidRPr="00110947">
        <w:rPr>
          <w:sz w:val="24"/>
          <w:szCs w:val="24"/>
        </w:rPr>
        <w:t>ного арбитража;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 органах прокуратуры и судов всех уровней;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 государственных и муниципальных учреждениях;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proofErr w:type="gramStart"/>
      <w:r w:rsidRPr="00110947">
        <w:rPr>
          <w:sz w:val="24"/>
          <w:szCs w:val="24"/>
        </w:rPr>
        <w:t>п</w:t>
      </w:r>
      <w:proofErr w:type="gramEnd"/>
      <w:r w:rsidRPr="00110947">
        <w:rPr>
          <w:sz w:val="24"/>
          <w:szCs w:val="24"/>
        </w:rPr>
        <w:t xml:space="preserve"> научных учреждениях и образовательных организациях;</w:t>
      </w:r>
    </w:p>
    <w:p w:rsidR="009539C6" w:rsidRPr="00110947" w:rsidRDefault="008F59D2" w:rsidP="00110947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right="560" w:firstLine="700"/>
        <w:jc w:val="left"/>
        <w:rPr>
          <w:sz w:val="24"/>
          <w:szCs w:val="24"/>
        </w:rPr>
      </w:pPr>
      <w:r w:rsidRPr="00110947">
        <w:rPr>
          <w:sz w:val="24"/>
          <w:szCs w:val="24"/>
        </w:rPr>
        <w:t>время работ ы на выборных должностях в органах государственной власти и местного самоуправления;</w:t>
      </w:r>
    </w:p>
    <w:p w:rsidR="009539C6" w:rsidRPr="00110947" w:rsidRDefault="008F59D2" w:rsidP="00110947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 xml:space="preserve">время прохождения военной службы, в том числе военной службы </w:t>
      </w:r>
      <w:r w:rsidRPr="00110947">
        <w:rPr>
          <w:rStyle w:val="1"/>
          <w:sz w:val="24"/>
          <w:szCs w:val="24"/>
        </w:rPr>
        <w:t xml:space="preserve">по </w:t>
      </w:r>
      <w:r w:rsidRPr="00110947">
        <w:rPr>
          <w:sz w:val="24"/>
          <w:szCs w:val="24"/>
        </w:rPr>
        <w:t>призыву;</w:t>
      </w:r>
    </w:p>
    <w:p w:rsidR="009539C6" w:rsidRPr="00110947" w:rsidRDefault="008F59D2" w:rsidP="00110947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время работы в аппарате: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right="80" w:firstLine="700"/>
        <w:rPr>
          <w:sz w:val="24"/>
          <w:szCs w:val="24"/>
        </w:rPr>
      </w:pPr>
      <w:r w:rsidRPr="00110947">
        <w:rPr>
          <w:sz w:val="24"/>
          <w:szCs w:val="24"/>
        </w:rPr>
        <w:t>профсоюзных органов всех уровней (до 31 декабря 1991 года), а также на освобожденных выборных должностях этих органов;</w:t>
      </w:r>
    </w:p>
    <w:p w:rsidR="009539C6" w:rsidRPr="00110947" w:rsidRDefault="008F59D2" w:rsidP="00B84D38">
      <w:pPr>
        <w:pStyle w:val="5"/>
        <w:shd w:val="clear" w:color="auto" w:fill="auto"/>
        <w:spacing w:after="0" w:line="240" w:lineRule="auto"/>
        <w:ind w:left="20" w:right="560" w:firstLine="700"/>
        <w:rPr>
          <w:sz w:val="24"/>
          <w:szCs w:val="24"/>
        </w:rPr>
      </w:pPr>
      <w:r w:rsidRPr="00110947">
        <w:rPr>
          <w:sz w:val="24"/>
          <w:szCs w:val="24"/>
        </w:rPr>
        <w:t xml:space="preserve">партийных органов всех уровней (до </w:t>
      </w:r>
      <w:r w:rsidR="00B84D38">
        <w:rPr>
          <w:sz w:val="24"/>
          <w:szCs w:val="24"/>
        </w:rPr>
        <w:t xml:space="preserve">14 марта 1990 года), а также на </w:t>
      </w:r>
      <w:r w:rsidRPr="00110947">
        <w:rPr>
          <w:sz w:val="24"/>
          <w:szCs w:val="24"/>
        </w:rPr>
        <w:t>выборных должностях этих органов;</w:t>
      </w:r>
    </w:p>
    <w:p w:rsidR="009539C6" w:rsidRPr="00110947" w:rsidRDefault="008F59D2" w:rsidP="00B84D38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right="560" w:firstLine="700"/>
        <w:rPr>
          <w:sz w:val="24"/>
          <w:szCs w:val="24"/>
        </w:rPr>
      </w:pPr>
      <w:r w:rsidRPr="00110947">
        <w:rPr>
          <w:sz w:val="24"/>
          <w:szCs w:val="24"/>
        </w:rPr>
        <w:t xml:space="preserve">время обучения в образовательных </w:t>
      </w:r>
      <w:r w:rsidR="00B84D38">
        <w:rPr>
          <w:sz w:val="24"/>
          <w:szCs w:val="24"/>
        </w:rPr>
        <w:t>организациях с отрывом от работ</w:t>
      </w:r>
      <w:r w:rsidRPr="00110947">
        <w:rPr>
          <w:sz w:val="24"/>
          <w:szCs w:val="24"/>
        </w:rPr>
        <w:t>ы, если за работником сохраняется место работы (должность), заработная плата (частично или полностью) или ему производятся выплаты, п</w:t>
      </w:r>
      <w:r w:rsidR="00110947">
        <w:rPr>
          <w:sz w:val="24"/>
          <w:szCs w:val="24"/>
        </w:rPr>
        <w:t>редусмотренные действующим законодател</w:t>
      </w:r>
      <w:r w:rsidRPr="00110947">
        <w:rPr>
          <w:sz w:val="24"/>
          <w:szCs w:val="24"/>
        </w:rPr>
        <w:t>ьством;</w:t>
      </w:r>
    </w:p>
    <w:p w:rsidR="009539C6" w:rsidRPr="00110947" w:rsidRDefault="008F59D2" w:rsidP="00110947">
      <w:pPr>
        <w:pStyle w:val="5"/>
        <w:numPr>
          <w:ilvl w:val="0"/>
          <w:numId w:val="3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время отпуска по уходу за ребенком до достижения им возраста трех лет</w:t>
      </w:r>
      <w:proofErr w:type="gramStart"/>
      <w:r w:rsidRPr="00110947">
        <w:rPr>
          <w:sz w:val="24"/>
          <w:szCs w:val="24"/>
        </w:rPr>
        <w:t>.»;</w:t>
      </w:r>
      <w:proofErr w:type="gramEnd"/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пункт 4.10 изложить в следующей редакции:</w:t>
      </w:r>
    </w:p>
    <w:p w:rsidR="009539C6" w:rsidRPr="00110947" w:rsidRDefault="008F59D2" w:rsidP="00B84D38">
      <w:pPr>
        <w:pStyle w:val="5"/>
        <w:shd w:val="clear" w:color="auto" w:fill="auto"/>
        <w:spacing w:after="0" w:line="240" w:lineRule="auto"/>
        <w:ind w:left="720" w:right="80"/>
        <w:rPr>
          <w:sz w:val="24"/>
          <w:szCs w:val="24"/>
        </w:rPr>
      </w:pPr>
      <w:r w:rsidRPr="00110947">
        <w:rPr>
          <w:sz w:val="24"/>
          <w:szCs w:val="24"/>
        </w:rPr>
        <w:lastRenderedPageBreak/>
        <w:t xml:space="preserve">«4.10.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</w:t>
      </w:r>
      <w:r w:rsidR="00110947">
        <w:rPr>
          <w:sz w:val="24"/>
          <w:szCs w:val="24"/>
        </w:rPr>
        <w:t>ежемесячная надбавка за с</w:t>
      </w:r>
      <w:r w:rsidRPr="00110947">
        <w:rPr>
          <w:sz w:val="24"/>
          <w:szCs w:val="24"/>
        </w:rPr>
        <w:t>таж работы начисляется по основной работе.</w:t>
      </w:r>
    </w:p>
    <w:p w:rsidR="009539C6" w:rsidRPr="00110947" w:rsidRDefault="00715C6F" w:rsidP="00715C6F">
      <w:pPr>
        <w:pStyle w:val="5"/>
        <w:shd w:val="clear" w:color="auto" w:fill="auto"/>
        <w:spacing w:after="0" w:line="240" w:lineRule="auto"/>
        <w:ind w:left="851" w:right="80" w:hanging="131"/>
        <w:rPr>
          <w:sz w:val="24"/>
          <w:szCs w:val="24"/>
        </w:rPr>
      </w:pPr>
      <w:r>
        <w:rPr>
          <w:sz w:val="24"/>
          <w:szCs w:val="24"/>
        </w:rPr>
        <w:t xml:space="preserve">              Е</w:t>
      </w:r>
      <w:r w:rsidR="008F59D2" w:rsidRPr="00110947">
        <w:rPr>
          <w:sz w:val="24"/>
          <w:szCs w:val="24"/>
        </w:rPr>
        <w:t>жемесячная надбавка за стаж работы учитывается во всех случаях исчисления среднего заработка.</w:t>
      </w:r>
    </w:p>
    <w:p w:rsidR="009539C6" w:rsidRPr="00110947" w:rsidRDefault="009539C6" w:rsidP="00110947">
      <w:pPr>
        <w:rPr>
          <w:rFonts w:ascii="Times New Roman" w:hAnsi="Times New Roman" w:cs="Times New Roman"/>
        </w:rPr>
        <w:sectPr w:rsidR="009539C6" w:rsidRPr="00110947" w:rsidSect="00110947">
          <w:pgSz w:w="11909" w:h="16838"/>
          <w:pgMar w:top="851" w:right="567" w:bottom="851" w:left="851" w:header="0" w:footer="6" w:gutter="851"/>
          <w:cols w:space="720"/>
          <w:noEndnote/>
          <w:docGrid w:linePitch="360"/>
        </w:sectPr>
      </w:pP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lastRenderedPageBreak/>
        <w:t xml:space="preserve">Ежемесячная надбавка за стаж работы выплачивается со дня возникновения права на </w:t>
      </w:r>
      <w:r w:rsidR="00715C6F">
        <w:rPr>
          <w:sz w:val="24"/>
          <w:szCs w:val="24"/>
        </w:rPr>
        <w:t>её</w:t>
      </w:r>
      <w:r w:rsidRPr="00110947">
        <w:rPr>
          <w:sz w:val="24"/>
          <w:szCs w:val="24"/>
        </w:rPr>
        <w:t xml:space="preserve"> назначение. </w:t>
      </w:r>
      <w:proofErr w:type="gramStart"/>
      <w:r w:rsidRPr="00110947">
        <w:rPr>
          <w:sz w:val="24"/>
          <w:szCs w:val="24"/>
        </w:rPr>
        <w:t xml:space="preserve">В случае если у работника наступило право на назначение ежемесячной надбавки в период исполнения государственных обязанностей, подготовки, переподготовки или повышения квалификации </w:t>
      </w:r>
      <w:r w:rsidRPr="00110947">
        <w:rPr>
          <w:rStyle w:val="1"/>
          <w:sz w:val="24"/>
          <w:szCs w:val="24"/>
        </w:rPr>
        <w:t xml:space="preserve">с </w:t>
      </w:r>
      <w:r w:rsidRPr="00110947">
        <w:rPr>
          <w:sz w:val="24"/>
          <w:szCs w:val="24"/>
        </w:rPr>
        <w:t xml:space="preserve">отрывом от работы и в других случаях, когда за </w:t>
      </w:r>
      <w:r w:rsidR="00110947">
        <w:rPr>
          <w:sz w:val="24"/>
          <w:szCs w:val="24"/>
        </w:rPr>
        <w:t>рабо</w:t>
      </w:r>
      <w:r w:rsidRPr="00110947">
        <w:rPr>
          <w:sz w:val="24"/>
          <w:szCs w:val="24"/>
        </w:rPr>
        <w:t>тн</w:t>
      </w:r>
      <w:r w:rsidR="00110947">
        <w:rPr>
          <w:sz w:val="24"/>
          <w:szCs w:val="24"/>
        </w:rPr>
        <w:t>иком сохраняется средняя зарабо</w:t>
      </w:r>
      <w:r w:rsidRPr="00110947">
        <w:rPr>
          <w:sz w:val="24"/>
          <w:szCs w:val="24"/>
        </w:rPr>
        <w:t>тная плата (средний заработок), указанная надбавка работнику устанавливается со дня наступления этого права и производится соответствующий перерасчет среднего заработка.</w:t>
      </w:r>
      <w:proofErr w:type="gramEnd"/>
    </w:p>
    <w:p w:rsidR="009539C6" w:rsidRPr="00110947" w:rsidRDefault="00715C6F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>
        <w:rPr>
          <w:sz w:val="24"/>
          <w:szCs w:val="24"/>
        </w:rPr>
        <w:t>Н</w:t>
      </w:r>
      <w:r w:rsidR="008F59D2" w:rsidRPr="00110947">
        <w:rPr>
          <w:sz w:val="24"/>
          <w:szCs w:val="24"/>
        </w:rPr>
        <w:t>азна</w:t>
      </w:r>
      <w:r w:rsidR="00110947">
        <w:rPr>
          <w:sz w:val="24"/>
          <w:szCs w:val="24"/>
        </w:rPr>
        <w:t>чение ежемесячной надбавки за с</w:t>
      </w:r>
      <w:r w:rsidR="008F59D2" w:rsidRPr="00110947">
        <w:rPr>
          <w:sz w:val="24"/>
          <w:szCs w:val="24"/>
        </w:rPr>
        <w:t xml:space="preserve">таж работы производится на основании распоряжения Администрации </w:t>
      </w:r>
      <w:r w:rsidR="00110947" w:rsidRPr="00110947">
        <w:rPr>
          <w:sz w:val="24"/>
          <w:szCs w:val="24"/>
        </w:rPr>
        <w:t>Берега</w:t>
      </w:r>
      <w:r w:rsidR="00110947">
        <w:rPr>
          <w:sz w:val="24"/>
          <w:szCs w:val="24"/>
        </w:rPr>
        <w:t>е</w:t>
      </w:r>
      <w:r w:rsidR="00110947" w:rsidRPr="00110947">
        <w:rPr>
          <w:sz w:val="24"/>
          <w:szCs w:val="24"/>
        </w:rPr>
        <w:t>вского</w:t>
      </w:r>
      <w:r w:rsidR="008F59D2" w:rsidRPr="00110947">
        <w:rPr>
          <w:sz w:val="24"/>
          <w:szCs w:val="24"/>
        </w:rPr>
        <w:t xml:space="preserve"> сельского поселения по представлению Комиссии по ре</w:t>
      </w:r>
      <w:r>
        <w:rPr>
          <w:rStyle w:val="Candara0pt"/>
          <w:rFonts w:ascii="Times New Roman" w:hAnsi="Times New Roman" w:cs="Times New Roman"/>
          <w:sz w:val="24"/>
          <w:szCs w:val="24"/>
        </w:rPr>
        <w:t>г</w:t>
      </w:r>
      <w:r w:rsidR="008F59D2" w:rsidRPr="00110947">
        <w:rPr>
          <w:sz w:val="24"/>
          <w:szCs w:val="24"/>
        </w:rPr>
        <w:t xml:space="preserve">улированию </w:t>
      </w:r>
      <w:proofErr w:type="gramStart"/>
      <w:r w:rsidR="008F59D2" w:rsidRPr="00110947">
        <w:rPr>
          <w:sz w:val="24"/>
          <w:szCs w:val="24"/>
        </w:rPr>
        <w:t>условий оплаты труда работников Администрации</w:t>
      </w:r>
      <w:proofErr w:type="gramEnd"/>
      <w:r w:rsidR="008F59D2" w:rsidRPr="00110947">
        <w:rPr>
          <w:sz w:val="24"/>
          <w:szCs w:val="24"/>
        </w:rPr>
        <w:t xml:space="preserve"> </w:t>
      </w:r>
      <w:r w:rsidRPr="00110947">
        <w:rPr>
          <w:sz w:val="24"/>
          <w:szCs w:val="24"/>
        </w:rPr>
        <w:t>Берега</w:t>
      </w:r>
      <w:r>
        <w:rPr>
          <w:sz w:val="24"/>
          <w:szCs w:val="24"/>
        </w:rPr>
        <w:t>е</w:t>
      </w:r>
      <w:r w:rsidRPr="00110947">
        <w:rPr>
          <w:sz w:val="24"/>
          <w:szCs w:val="24"/>
        </w:rPr>
        <w:t>вского</w:t>
      </w:r>
      <w:r w:rsidR="008F59D2" w:rsidRPr="00110947">
        <w:rPr>
          <w:sz w:val="24"/>
          <w:szCs w:val="24"/>
        </w:rPr>
        <w:t xml:space="preserve"> сельского поселения (далее </w:t>
      </w:r>
      <w:r w:rsidR="008F59D2" w:rsidRPr="00110947">
        <w:rPr>
          <w:rStyle w:val="31"/>
          <w:sz w:val="24"/>
          <w:szCs w:val="24"/>
        </w:rPr>
        <w:t xml:space="preserve">- </w:t>
      </w:r>
      <w:r w:rsidR="008F59D2" w:rsidRPr="00110947">
        <w:rPr>
          <w:sz w:val="24"/>
          <w:szCs w:val="24"/>
        </w:rPr>
        <w:t>Комиссия).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При увольнении работника ежемесячная надбавка за стаж работы начисляется пропорционально отработанному времени, и се выплата производится при окончательном расчете</w:t>
      </w:r>
      <w:proofErr w:type="gramStart"/>
      <w:r w:rsidRPr="00110947">
        <w:rPr>
          <w:sz w:val="24"/>
          <w:szCs w:val="24"/>
        </w:rPr>
        <w:t>.»;</w:t>
      </w:r>
      <w:proofErr w:type="gramEnd"/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пункт 4.11 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 xml:space="preserve">«4.11. Стаж работы для выплаты ежемесячной надбавки определяется комиссией </w:t>
      </w:r>
      <w:r w:rsidR="00715C6F">
        <w:rPr>
          <w:sz w:val="24"/>
          <w:szCs w:val="24"/>
        </w:rPr>
        <w:t>п</w:t>
      </w:r>
      <w:r w:rsidRPr="00110947">
        <w:rPr>
          <w:sz w:val="24"/>
          <w:szCs w:val="24"/>
        </w:rPr>
        <w:t xml:space="preserve">о установлению трудового стажа. Состав Комиссии утверждается Главой Администрации </w:t>
      </w:r>
      <w:r w:rsidR="00715C6F" w:rsidRPr="00110947">
        <w:rPr>
          <w:sz w:val="24"/>
          <w:szCs w:val="24"/>
        </w:rPr>
        <w:t>Берега</w:t>
      </w:r>
      <w:r w:rsidR="00715C6F">
        <w:rPr>
          <w:sz w:val="24"/>
          <w:szCs w:val="24"/>
        </w:rPr>
        <w:t>е</w:t>
      </w:r>
      <w:r w:rsidR="00715C6F" w:rsidRPr="00110947">
        <w:rPr>
          <w:sz w:val="24"/>
          <w:szCs w:val="24"/>
        </w:rPr>
        <w:t>вского</w:t>
      </w:r>
      <w:r w:rsidR="00715C6F">
        <w:rPr>
          <w:sz w:val="24"/>
          <w:szCs w:val="24"/>
        </w:rPr>
        <w:t xml:space="preserve"> </w:t>
      </w:r>
      <w:r w:rsidRPr="00110947">
        <w:rPr>
          <w:sz w:val="24"/>
          <w:szCs w:val="24"/>
        </w:rPr>
        <w:t xml:space="preserve"> сельского поселения.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Стаж работы в районах Крайнего Севера и приравненных к ним местностях, дающий право на получение ежемесячной надбавки за стаж работы, исчисляется год за год.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 xml:space="preserve">Основным документом для определения </w:t>
      </w:r>
      <w:r w:rsidRPr="00110947">
        <w:rPr>
          <w:rStyle w:val="1"/>
          <w:sz w:val="24"/>
          <w:szCs w:val="24"/>
        </w:rPr>
        <w:t xml:space="preserve">общего </w:t>
      </w:r>
      <w:r w:rsidRPr="00110947">
        <w:rPr>
          <w:sz w:val="24"/>
          <w:szCs w:val="24"/>
        </w:rPr>
        <w:t xml:space="preserve">стажа работы, дающего право на получение ежемесячной надбавки за стаж </w:t>
      </w:r>
      <w:r w:rsidRPr="00110947">
        <w:rPr>
          <w:rStyle w:val="1"/>
          <w:sz w:val="24"/>
          <w:szCs w:val="24"/>
        </w:rPr>
        <w:t xml:space="preserve">работы, является </w:t>
      </w:r>
      <w:r w:rsidRPr="00110947">
        <w:rPr>
          <w:sz w:val="24"/>
          <w:szCs w:val="24"/>
        </w:rPr>
        <w:t>трудовая книжка</w:t>
      </w:r>
      <w:proofErr w:type="gramStart"/>
      <w:r w:rsidRPr="00110947">
        <w:rPr>
          <w:sz w:val="24"/>
          <w:szCs w:val="24"/>
        </w:rPr>
        <w:t>.»;</w:t>
      </w:r>
      <w:proofErr w:type="gramEnd"/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пункт 4.1</w:t>
      </w:r>
      <w:r w:rsidRPr="00110947">
        <w:rPr>
          <w:rStyle w:val="1"/>
          <w:sz w:val="24"/>
          <w:szCs w:val="24"/>
        </w:rPr>
        <w:t xml:space="preserve">3 </w:t>
      </w:r>
      <w:r w:rsidRPr="00110947">
        <w:rPr>
          <w:sz w:val="24"/>
          <w:szCs w:val="24"/>
        </w:rPr>
        <w:t>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 xml:space="preserve">«4.13. </w:t>
      </w:r>
      <w:r w:rsidRPr="00110947">
        <w:rPr>
          <w:rStyle w:val="1"/>
          <w:sz w:val="24"/>
          <w:szCs w:val="24"/>
        </w:rPr>
        <w:t xml:space="preserve">- за </w:t>
      </w:r>
      <w:r w:rsidRPr="00110947">
        <w:rPr>
          <w:sz w:val="24"/>
          <w:szCs w:val="24"/>
        </w:rPr>
        <w:t xml:space="preserve">выполненную работу по итогам </w:t>
      </w:r>
      <w:r w:rsidRPr="00110947">
        <w:rPr>
          <w:rStyle w:val="1"/>
          <w:sz w:val="24"/>
          <w:szCs w:val="24"/>
        </w:rPr>
        <w:t xml:space="preserve">работы </w:t>
      </w:r>
      <w:r w:rsidRPr="00110947">
        <w:rPr>
          <w:sz w:val="24"/>
          <w:szCs w:val="24"/>
        </w:rPr>
        <w:t xml:space="preserve">за месяц в размере </w:t>
      </w:r>
      <w:r w:rsidRPr="00110947">
        <w:rPr>
          <w:rStyle w:val="1"/>
          <w:sz w:val="24"/>
          <w:szCs w:val="24"/>
        </w:rPr>
        <w:t xml:space="preserve">до </w:t>
      </w:r>
      <w:r w:rsidRPr="00110947">
        <w:rPr>
          <w:sz w:val="24"/>
          <w:szCs w:val="24"/>
        </w:rPr>
        <w:t>50 процентов должностного оклада;</w:t>
      </w:r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за качество выполняемых работ;</w:t>
      </w:r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за выполнение особо важных и срочных работ.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 xml:space="preserve">Система показателей и условия премирования работников разрабатываются работодателем самостоятельно и устанавливаются </w:t>
      </w:r>
      <w:r w:rsidRPr="00110947">
        <w:rPr>
          <w:rStyle w:val="1"/>
          <w:sz w:val="24"/>
          <w:szCs w:val="24"/>
        </w:rPr>
        <w:t xml:space="preserve">в </w:t>
      </w:r>
      <w:r w:rsidRPr="00110947">
        <w:rPr>
          <w:sz w:val="24"/>
          <w:szCs w:val="24"/>
        </w:rPr>
        <w:t xml:space="preserve">локальном нормативном акте, принимаемом </w:t>
      </w:r>
      <w:r w:rsidRPr="00110947">
        <w:rPr>
          <w:rStyle w:val="1"/>
          <w:sz w:val="24"/>
          <w:szCs w:val="24"/>
        </w:rPr>
        <w:t xml:space="preserve">с </w:t>
      </w:r>
      <w:r w:rsidRPr="00110947">
        <w:rPr>
          <w:sz w:val="24"/>
          <w:szCs w:val="24"/>
        </w:rPr>
        <w:t>учетом мнения представительного органа работников, или в коллективном договоре.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высокие результаты и качество выполняемых работ;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9539C6" w:rsidRPr="00110947" w:rsidRDefault="008F59D2" w:rsidP="00B84D38">
      <w:pPr>
        <w:pStyle w:val="5"/>
        <w:shd w:val="clear" w:color="auto" w:fill="auto"/>
        <w:spacing w:after="0" w:line="240" w:lineRule="auto"/>
        <w:ind w:left="40" w:right="720" w:firstLine="720"/>
        <w:rPr>
          <w:sz w:val="24"/>
          <w:szCs w:val="24"/>
        </w:rPr>
      </w:pPr>
      <w:r w:rsidRPr="00110947">
        <w:rPr>
          <w:sz w:val="24"/>
          <w:szCs w:val="24"/>
        </w:rPr>
        <w:t xml:space="preserve">инициатива, творчество и применение </w:t>
      </w:r>
      <w:r w:rsidRPr="00110947">
        <w:rPr>
          <w:rStyle w:val="1"/>
          <w:sz w:val="24"/>
          <w:szCs w:val="24"/>
        </w:rPr>
        <w:t xml:space="preserve">в </w:t>
      </w:r>
      <w:r w:rsidR="00715C6F">
        <w:rPr>
          <w:sz w:val="24"/>
          <w:szCs w:val="24"/>
        </w:rPr>
        <w:t xml:space="preserve">работе современных форм и </w:t>
      </w:r>
      <w:r w:rsidRPr="00110947">
        <w:rPr>
          <w:sz w:val="24"/>
          <w:szCs w:val="24"/>
        </w:rPr>
        <w:t>методов организации труда;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участие в выполнении особо важных работ и мероприятий;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другие критерии, устанавливаемые локальным нормативным актом работодателя, принимаемым с учетом мнения представительного органа работников, или коллективным договором.</w:t>
      </w:r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пункт 4.14 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«4.14. Служащим устанавливается ежемесячная надбавка стимулирующего характера за сложность, напряженность и высокие показатели в работе в размере до 70 процентов должностного оклада;</w:t>
      </w:r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left="40" w:firstLine="720"/>
        <w:rPr>
          <w:sz w:val="24"/>
          <w:szCs w:val="24"/>
        </w:rPr>
      </w:pPr>
      <w:r w:rsidRPr="00110947">
        <w:rPr>
          <w:sz w:val="24"/>
          <w:szCs w:val="24"/>
        </w:rPr>
        <w:t>пункт 4.15 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40" w:right="60" w:firstLine="720"/>
        <w:rPr>
          <w:sz w:val="24"/>
          <w:szCs w:val="24"/>
        </w:rPr>
      </w:pPr>
      <w:r w:rsidRPr="00110947">
        <w:rPr>
          <w:sz w:val="24"/>
          <w:szCs w:val="24"/>
        </w:rPr>
        <w:t>«4.15 Рабочим ежемесячная надбавка за интенсивный и напряженный характер труда устанавливается в раз</w:t>
      </w:r>
      <w:r w:rsidR="00715C6F">
        <w:rPr>
          <w:sz w:val="24"/>
          <w:szCs w:val="24"/>
        </w:rPr>
        <w:t>мере до 70% должностного оклада</w:t>
      </w:r>
      <w:r w:rsidRPr="00110947">
        <w:rPr>
          <w:sz w:val="24"/>
          <w:szCs w:val="24"/>
        </w:rPr>
        <w:t>»;</w:t>
      </w:r>
    </w:p>
    <w:p w:rsidR="009539C6" w:rsidRPr="00110947" w:rsidRDefault="009539C6" w:rsidP="00110947">
      <w:pPr>
        <w:rPr>
          <w:rFonts w:ascii="Times New Roman" w:hAnsi="Times New Roman" w:cs="Times New Roman"/>
        </w:rPr>
        <w:sectPr w:rsidR="009539C6" w:rsidRPr="00110947" w:rsidSect="00110947">
          <w:pgSz w:w="11909" w:h="16838"/>
          <w:pgMar w:top="851" w:right="567" w:bottom="851" w:left="851" w:header="0" w:footer="3" w:gutter="851"/>
          <w:cols w:space="720"/>
          <w:noEndnote/>
          <w:docGrid w:linePitch="360"/>
        </w:sectPr>
      </w:pPr>
    </w:p>
    <w:p w:rsidR="009539C6" w:rsidRPr="00110947" w:rsidRDefault="008F59D2" w:rsidP="00110947">
      <w:pPr>
        <w:pStyle w:val="5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lastRenderedPageBreak/>
        <w:t>раздел 5 изложить в следующей редакции:</w:t>
      </w:r>
    </w:p>
    <w:p w:rsidR="009539C6" w:rsidRPr="00110947" w:rsidRDefault="008F59D2" w:rsidP="00110947">
      <w:pPr>
        <w:pStyle w:val="5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10947">
        <w:rPr>
          <w:sz w:val="24"/>
          <w:szCs w:val="24"/>
        </w:rPr>
        <w:t>« 5. Материальная помощь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>Работникам, не явля</w:t>
      </w:r>
      <w:r w:rsidR="00715C6F">
        <w:rPr>
          <w:sz w:val="24"/>
          <w:szCs w:val="24"/>
        </w:rPr>
        <w:t xml:space="preserve">ющихся муниципальными служащими </w:t>
      </w:r>
      <w:r w:rsidRPr="00110947">
        <w:rPr>
          <w:sz w:val="24"/>
          <w:szCs w:val="24"/>
        </w:rPr>
        <w:t xml:space="preserve">Администрации </w:t>
      </w:r>
      <w:r w:rsidR="00715C6F" w:rsidRPr="00110947">
        <w:rPr>
          <w:sz w:val="24"/>
          <w:szCs w:val="24"/>
        </w:rPr>
        <w:t>Берега</w:t>
      </w:r>
      <w:r w:rsidR="00715C6F">
        <w:rPr>
          <w:sz w:val="24"/>
          <w:szCs w:val="24"/>
        </w:rPr>
        <w:t>е</w:t>
      </w:r>
      <w:r w:rsidR="00715C6F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сельского поселения, выплачивается материальная помощь н размере двух должностных окладов за счет средств фонда оплаты груда работников Администрации </w:t>
      </w:r>
      <w:r w:rsidR="00715C6F" w:rsidRPr="00110947">
        <w:rPr>
          <w:sz w:val="24"/>
          <w:szCs w:val="24"/>
        </w:rPr>
        <w:t>Берега</w:t>
      </w:r>
      <w:r w:rsidR="00715C6F">
        <w:rPr>
          <w:sz w:val="24"/>
          <w:szCs w:val="24"/>
        </w:rPr>
        <w:t>е</w:t>
      </w:r>
      <w:r w:rsidR="00715C6F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сельского поселения;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jc w:val="left"/>
        <w:rPr>
          <w:sz w:val="24"/>
          <w:szCs w:val="24"/>
        </w:rPr>
      </w:pPr>
      <w:r w:rsidRPr="00110947">
        <w:rPr>
          <w:sz w:val="24"/>
          <w:szCs w:val="24"/>
        </w:rPr>
        <w:t>Материальная помощь определяем, исходя из размера должностного оклада работника, установленного перед днем ее выплаты;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 xml:space="preserve">Материальная помощь выплачивается работнику на основании его заявления один раз в течение календарного года в соответствии с распоряжением Главы Администрации </w:t>
      </w:r>
      <w:r w:rsidR="00715C6F" w:rsidRPr="00110947">
        <w:rPr>
          <w:sz w:val="24"/>
          <w:szCs w:val="24"/>
        </w:rPr>
        <w:t>Берега</w:t>
      </w:r>
      <w:r w:rsidR="00715C6F">
        <w:rPr>
          <w:sz w:val="24"/>
          <w:szCs w:val="24"/>
        </w:rPr>
        <w:t>е</w:t>
      </w:r>
      <w:r w:rsidR="00715C6F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</w:t>
      </w:r>
      <w:r w:rsidR="00715C6F">
        <w:rPr>
          <w:sz w:val="24"/>
          <w:szCs w:val="24"/>
        </w:rPr>
        <w:t>го</w:t>
      </w:r>
      <w:r w:rsidRPr="00110947">
        <w:rPr>
          <w:sz w:val="24"/>
          <w:szCs w:val="24"/>
        </w:rPr>
        <w:t xml:space="preserve"> поселения.</w:t>
      </w:r>
    </w:p>
    <w:p w:rsidR="009539C6" w:rsidRPr="00110947" w:rsidRDefault="008F59D2" w:rsidP="0031285F">
      <w:pPr>
        <w:pStyle w:val="5"/>
        <w:shd w:val="clear" w:color="auto" w:fill="auto"/>
        <w:spacing w:after="0" w:line="240" w:lineRule="auto"/>
        <w:ind w:left="709" w:right="-567" w:firstLine="707"/>
        <w:rPr>
          <w:sz w:val="24"/>
          <w:szCs w:val="24"/>
        </w:rPr>
      </w:pPr>
      <w:r w:rsidRPr="00110947">
        <w:rPr>
          <w:sz w:val="24"/>
          <w:szCs w:val="24"/>
        </w:rPr>
        <w:t>Размер выплачиваемой материальной помощи не зависит от фактически отработанного работником в календарном году времени;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jc w:val="left"/>
        <w:rPr>
          <w:sz w:val="24"/>
          <w:szCs w:val="24"/>
        </w:rPr>
      </w:pPr>
      <w:r w:rsidRPr="00110947">
        <w:rPr>
          <w:sz w:val="24"/>
          <w:szCs w:val="24"/>
        </w:rPr>
        <w:t>В случае</w:t>
      </w:r>
      <w:proofErr w:type="gramStart"/>
      <w:r w:rsidRPr="00110947">
        <w:rPr>
          <w:sz w:val="24"/>
          <w:szCs w:val="24"/>
        </w:rPr>
        <w:t>,</w:t>
      </w:r>
      <w:proofErr w:type="gramEnd"/>
      <w:r w:rsidRPr="00110947">
        <w:rPr>
          <w:sz w:val="24"/>
          <w:szCs w:val="24"/>
        </w:rPr>
        <w:t xml:space="preserve"> если в текущем календарном году увольняемому работнику была оказана материальная помощь, выплаченная сумма удержанию не подлежит;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>Размеры выплат материальной помощи не зависят от стажа работы, результатов исполнения обязанностей по замещаемой им должности, а также наличия у работника дисциплинарных взысканий;</w:t>
      </w:r>
    </w:p>
    <w:p w:rsidR="009539C6" w:rsidRPr="00110947" w:rsidRDefault="008F59D2" w:rsidP="00715C6F">
      <w:pPr>
        <w:pStyle w:val="5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 xml:space="preserve">Материальная помощь не является составной частью заработной платы работника. </w:t>
      </w:r>
      <w:r w:rsidR="0031285F">
        <w:rPr>
          <w:sz w:val="24"/>
          <w:szCs w:val="24"/>
        </w:rPr>
        <w:t>Н</w:t>
      </w:r>
      <w:r w:rsidRPr="00110947">
        <w:rPr>
          <w:sz w:val="24"/>
          <w:szCs w:val="24"/>
        </w:rPr>
        <w:t>а материальную помощь не на</w:t>
      </w:r>
      <w:r w:rsidR="0031285F">
        <w:rPr>
          <w:sz w:val="24"/>
          <w:szCs w:val="24"/>
        </w:rPr>
        <w:t xml:space="preserve">числяется районный коэффициент </w:t>
      </w:r>
      <w:r w:rsidRPr="00110947">
        <w:rPr>
          <w:sz w:val="24"/>
          <w:szCs w:val="24"/>
        </w:rPr>
        <w:t xml:space="preserve"> и процентная надбавка к заработной плате за стаж работы в районах Крайнего Севера и приравненных к ним местностях</w:t>
      </w:r>
      <w:proofErr w:type="gramStart"/>
      <w:r w:rsidRPr="00110947">
        <w:rPr>
          <w:sz w:val="24"/>
          <w:szCs w:val="24"/>
        </w:rPr>
        <w:t>.»;</w:t>
      </w:r>
      <w:proofErr w:type="gramEnd"/>
    </w:p>
    <w:p w:rsidR="009539C6" w:rsidRPr="00110947" w:rsidRDefault="0031285F" w:rsidP="0031285F">
      <w:pPr>
        <w:pStyle w:val="5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40" w:lineRule="auto"/>
        <w:ind w:left="709" w:right="-567" w:firstLine="11"/>
        <w:rPr>
          <w:sz w:val="24"/>
          <w:szCs w:val="24"/>
        </w:rPr>
      </w:pPr>
      <w:r>
        <w:rPr>
          <w:sz w:val="24"/>
          <w:szCs w:val="24"/>
        </w:rPr>
        <w:t>раздел 6 - исключит</w:t>
      </w:r>
      <w:r w:rsidR="008F59D2" w:rsidRPr="00110947">
        <w:rPr>
          <w:sz w:val="24"/>
          <w:szCs w:val="24"/>
        </w:rPr>
        <w:t>ь.</w:t>
      </w:r>
    </w:p>
    <w:p w:rsidR="009539C6" w:rsidRPr="00110947" w:rsidRDefault="008F59D2" w:rsidP="00715C6F">
      <w:pPr>
        <w:pStyle w:val="5"/>
        <w:numPr>
          <w:ilvl w:val="0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 xml:space="preserve">Настоящее постановление опубликовать в Информационном бюллетене Администрации </w:t>
      </w:r>
      <w:r w:rsidR="0031285F" w:rsidRPr="00110947">
        <w:rPr>
          <w:sz w:val="24"/>
          <w:szCs w:val="24"/>
        </w:rPr>
        <w:t>Берега</w:t>
      </w:r>
      <w:r w:rsidR="0031285F">
        <w:rPr>
          <w:sz w:val="24"/>
          <w:szCs w:val="24"/>
        </w:rPr>
        <w:t>е</w:t>
      </w:r>
      <w:r w:rsidR="0031285F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r w:rsidR="0031285F" w:rsidRPr="00110947">
        <w:rPr>
          <w:sz w:val="24"/>
          <w:szCs w:val="24"/>
        </w:rPr>
        <w:t>Берега</w:t>
      </w:r>
      <w:r w:rsidR="0031285F">
        <w:rPr>
          <w:sz w:val="24"/>
          <w:szCs w:val="24"/>
        </w:rPr>
        <w:t>е</w:t>
      </w:r>
      <w:r w:rsidR="0031285F" w:rsidRPr="00110947">
        <w:rPr>
          <w:sz w:val="24"/>
          <w:szCs w:val="24"/>
        </w:rPr>
        <w:t>вского</w:t>
      </w:r>
      <w:r w:rsidRPr="00110947">
        <w:rPr>
          <w:sz w:val="24"/>
          <w:szCs w:val="24"/>
        </w:rPr>
        <w:t xml:space="preserve"> сельс</w:t>
      </w:r>
      <w:r w:rsidR="0031285F">
        <w:rPr>
          <w:sz w:val="24"/>
          <w:szCs w:val="24"/>
        </w:rPr>
        <w:t>кого поселения в информационно-</w:t>
      </w:r>
      <w:r w:rsidRPr="00110947">
        <w:rPr>
          <w:sz w:val="24"/>
          <w:szCs w:val="24"/>
        </w:rPr>
        <w:t xml:space="preserve">телекоммуникационной сети «Интернет»: </w:t>
      </w:r>
      <w:r w:rsidR="0031285F">
        <w:rPr>
          <w:rStyle w:val="4"/>
          <w:sz w:val="24"/>
          <w:szCs w:val="24"/>
        </w:rPr>
        <w:t>b</w:t>
      </w:r>
      <w:proofErr w:type="gramStart"/>
      <w:r w:rsidR="0031285F">
        <w:rPr>
          <w:rStyle w:val="4"/>
          <w:sz w:val="24"/>
          <w:szCs w:val="24"/>
          <w:lang w:val="ru-RU"/>
        </w:rPr>
        <w:t>е</w:t>
      </w:r>
      <w:proofErr w:type="gramEnd"/>
      <w:r w:rsidRPr="00110947">
        <w:rPr>
          <w:rStyle w:val="4"/>
          <w:sz w:val="24"/>
          <w:szCs w:val="24"/>
        </w:rPr>
        <w:t>r</w:t>
      </w:r>
      <w:r w:rsidR="0031285F">
        <w:rPr>
          <w:rStyle w:val="4"/>
          <w:sz w:val="24"/>
          <w:szCs w:val="24"/>
          <w:lang w:val="ru-RU"/>
        </w:rPr>
        <w:t>е</w:t>
      </w:r>
      <w:proofErr w:type="spellStart"/>
      <w:r w:rsidR="0031285F">
        <w:rPr>
          <w:rStyle w:val="4"/>
          <w:sz w:val="24"/>
          <w:szCs w:val="24"/>
        </w:rPr>
        <w:t>g</w:t>
      </w:r>
      <w:r w:rsidRPr="00110947">
        <w:rPr>
          <w:rStyle w:val="4"/>
          <w:sz w:val="24"/>
          <w:szCs w:val="24"/>
        </w:rPr>
        <w:t>ae</w:t>
      </w:r>
      <w:r w:rsidRPr="00110947">
        <w:rPr>
          <w:sz w:val="24"/>
          <w:szCs w:val="24"/>
          <w:lang w:val="en-US"/>
        </w:rPr>
        <w:t>v</w:t>
      </w:r>
      <w:r w:rsidRPr="00110947">
        <w:rPr>
          <w:rStyle w:val="4"/>
          <w:sz w:val="24"/>
          <w:szCs w:val="24"/>
        </w:rPr>
        <w:t>o</w:t>
      </w:r>
      <w:proofErr w:type="spellEnd"/>
      <w:r w:rsidRPr="00110947">
        <w:rPr>
          <w:rStyle w:val="4"/>
          <w:sz w:val="24"/>
          <w:szCs w:val="24"/>
          <w:lang w:val="ru-RU"/>
        </w:rPr>
        <w:t>.</w:t>
      </w:r>
      <w:proofErr w:type="spellStart"/>
      <w:r w:rsidRPr="00110947">
        <w:rPr>
          <w:rStyle w:val="4"/>
          <w:sz w:val="24"/>
          <w:szCs w:val="24"/>
        </w:rPr>
        <w:t>tomsk</w:t>
      </w:r>
      <w:proofErr w:type="spellEnd"/>
      <w:r w:rsidRPr="00110947">
        <w:rPr>
          <w:rStyle w:val="4"/>
          <w:sz w:val="24"/>
          <w:szCs w:val="24"/>
          <w:lang w:val="ru-RU"/>
        </w:rPr>
        <w:t>.</w:t>
      </w:r>
      <w:proofErr w:type="spellStart"/>
      <w:r w:rsidRPr="00110947">
        <w:rPr>
          <w:rStyle w:val="4"/>
          <w:sz w:val="24"/>
          <w:szCs w:val="24"/>
        </w:rPr>
        <w:t>ru</w:t>
      </w:r>
      <w:proofErr w:type="spellEnd"/>
      <w:r w:rsidRPr="00110947">
        <w:rPr>
          <w:rStyle w:val="4"/>
          <w:sz w:val="24"/>
          <w:szCs w:val="24"/>
          <w:lang w:val="ru-RU"/>
        </w:rPr>
        <w:t>.</w:t>
      </w:r>
    </w:p>
    <w:p w:rsidR="009539C6" w:rsidRPr="00110947" w:rsidRDefault="008F59D2" w:rsidP="00B84D38">
      <w:pPr>
        <w:pStyle w:val="5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40" w:lineRule="auto"/>
        <w:ind w:left="709" w:right="-567" w:firstLine="11"/>
        <w:rPr>
          <w:sz w:val="24"/>
          <w:szCs w:val="24"/>
        </w:rPr>
      </w:pPr>
      <w:r w:rsidRPr="00110947">
        <w:rPr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1 мая 2018 года.</w:t>
      </w:r>
    </w:p>
    <w:p w:rsidR="009539C6" w:rsidRPr="00110947" w:rsidRDefault="008F59D2" w:rsidP="00B84D38">
      <w:pPr>
        <w:pStyle w:val="5"/>
        <w:numPr>
          <w:ilvl w:val="0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709" w:right="-567" w:firstLine="11"/>
        <w:rPr>
          <w:sz w:val="24"/>
          <w:szCs w:val="24"/>
        </w:rPr>
      </w:pPr>
      <w:proofErr w:type="gramStart"/>
      <w:r w:rsidRPr="00110947">
        <w:rPr>
          <w:sz w:val="24"/>
          <w:szCs w:val="24"/>
        </w:rPr>
        <w:t>Контроль за</w:t>
      </w:r>
      <w:proofErr w:type="gramEnd"/>
      <w:r w:rsidRPr="00110947">
        <w:rPr>
          <w:sz w:val="24"/>
          <w:szCs w:val="24"/>
        </w:rPr>
        <w:t xml:space="preserve"> исполнением настоящего постановления возложить на ведущего специалиста по финансовой работе Коженкову М.В.</w:t>
      </w:r>
    </w:p>
    <w:p w:rsidR="009539C6" w:rsidRPr="00110947" w:rsidRDefault="008F59D2" w:rsidP="00110947">
      <w:pPr>
        <w:pStyle w:val="5"/>
        <w:framePr w:wrap="none" w:vAnchor="page" w:hAnchor="page" w:x="1952" w:y="11093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10947">
        <w:rPr>
          <w:sz w:val="24"/>
          <w:szCs w:val="24"/>
        </w:rPr>
        <w:t>Глава поселения</w:t>
      </w:r>
    </w:p>
    <w:p w:rsidR="009539C6" w:rsidRPr="00110947" w:rsidRDefault="009539C6" w:rsidP="00110947">
      <w:pPr>
        <w:framePr w:wrap="none" w:vAnchor="page" w:hAnchor="page" w:x="5274" w:y="10680"/>
        <w:rPr>
          <w:rFonts w:ascii="Times New Roman" w:hAnsi="Times New Roman" w:cs="Times New Roman"/>
        </w:rPr>
      </w:pPr>
    </w:p>
    <w:p w:rsidR="009539C6" w:rsidRPr="00110947" w:rsidRDefault="008F59D2" w:rsidP="00110947">
      <w:pPr>
        <w:pStyle w:val="5"/>
        <w:framePr w:wrap="none" w:vAnchor="page" w:hAnchor="page" w:x="7798" w:y="11103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10947">
        <w:rPr>
          <w:sz w:val="24"/>
          <w:szCs w:val="24"/>
        </w:rPr>
        <w:t>О.</w:t>
      </w:r>
      <w:r w:rsidR="00B84D38">
        <w:rPr>
          <w:sz w:val="24"/>
          <w:szCs w:val="24"/>
        </w:rPr>
        <w:t>А</w:t>
      </w:r>
      <w:r w:rsidR="0031285F">
        <w:rPr>
          <w:sz w:val="24"/>
          <w:szCs w:val="24"/>
        </w:rPr>
        <w:t xml:space="preserve">. </w:t>
      </w:r>
      <w:proofErr w:type="spellStart"/>
      <w:r w:rsidR="0031285F">
        <w:rPr>
          <w:sz w:val="24"/>
          <w:szCs w:val="24"/>
        </w:rPr>
        <w:t>Жендаре</w:t>
      </w:r>
      <w:r w:rsidRPr="00110947">
        <w:rPr>
          <w:sz w:val="24"/>
          <w:szCs w:val="24"/>
        </w:rPr>
        <w:t>в</w:t>
      </w:r>
      <w:proofErr w:type="spellEnd"/>
    </w:p>
    <w:p w:rsidR="009539C6" w:rsidRPr="00110947" w:rsidRDefault="00B84D38" w:rsidP="00110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9539C6" w:rsidRPr="00110947" w:rsidSect="00715C6F">
      <w:pgSz w:w="11909" w:h="16838"/>
      <w:pgMar w:top="851" w:right="2" w:bottom="851" w:left="1134" w:header="0" w:footer="6" w:gutter="11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91" w:rsidRDefault="00413491">
      <w:r>
        <w:separator/>
      </w:r>
    </w:p>
  </w:endnote>
  <w:endnote w:type="continuationSeparator" w:id="0">
    <w:p w:rsidR="00413491" w:rsidRDefault="004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91" w:rsidRDefault="00413491"/>
  </w:footnote>
  <w:footnote w:type="continuationSeparator" w:id="0">
    <w:p w:rsidR="00413491" w:rsidRDefault="004134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5BB"/>
    <w:multiLevelType w:val="multilevel"/>
    <w:tmpl w:val="6CCC68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27004E"/>
    <w:multiLevelType w:val="multilevel"/>
    <w:tmpl w:val="E1F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941CC"/>
    <w:multiLevelType w:val="multilevel"/>
    <w:tmpl w:val="03483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A7101"/>
    <w:multiLevelType w:val="multilevel"/>
    <w:tmpl w:val="F236B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C6"/>
    <w:rsid w:val="00110947"/>
    <w:rsid w:val="0031285F"/>
    <w:rsid w:val="00413491"/>
    <w:rsid w:val="00715C6F"/>
    <w:rsid w:val="008B38F5"/>
    <w:rsid w:val="008F59D2"/>
    <w:rsid w:val="009539C6"/>
    <w:rsid w:val="00B84D38"/>
    <w:rsid w:val="00C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0pt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0pt0pt0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3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0" w:lineRule="atLeast"/>
      <w:ind w:firstLine="700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09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9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0pt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0pt0pt0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35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0" w:lineRule="atLeast"/>
      <w:ind w:firstLine="700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09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9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</cp:revision>
  <dcterms:created xsi:type="dcterms:W3CDTF">2018-05-31T08:34:00Z</dcterms:created>
  <dcterms:modified xsi:type="dcterms:W3CDTF">2018-05-31T09:26:00Z</dcterms:modified>
</cp:coreProperties>
</file>