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734929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2871">
        <w:rPr>
          <w:rFonts w:ascii="Times New Roman" w:hAnsi="Times New Roman" w:cs="Times New Roman"/>
          <w:sz w:val="24"/>
          <w:szCs w:val="24"/>
        </w:rPr>
        <w:t>2</w:t>
      </w:r>
      <w:r w:rsidR="002448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4480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FC7A22">
        <w:rPr>
          <w:rFonts w:ascii="Times New Roman" w:hAnsi="Times New Roman" w:cs="Times New Roman"/>
          <w:sz w:val="24"/>
          <w:szCs w:val="24"/>
        </w:rPr>
        <w:t xml:space="preserve"> </w:t>
      </w:r>
      <w:r w:rsidR="00162871">
        <w:rPr>
          <w:rFonts w:ascii="Times New Roman" w:hAnsi="Times New Roman" w:cs="Times New Roman"/>
          <w:sz w:val="24"/>
          <w:szCs w:val="24"/>
        </w:rPr>
        <w:t>37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7D13AB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871" w:rsidRDefault="00162871" w:rsidP="001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«О бюджетном процессе в муниципальном образовании Берегаевское сельское поселение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E7FBB">
        <w:rPr>
          <w:rFonts w:ascii="Times New Roman" w:hAnsi="Times New Roman" w:cs="Times New Roman"/>
          <w:sz w:val="24"/>
          <w:szCs w:val="24"/>
        </w:rPr>
        <w:t xml:space="preserve"> 2017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734929">
        <w:rPr>
          <w:rFonts w:ascii="Times New Roman" w:hAnsi="Times New Roman" w:cs="Times New Roman"/>
          <w:sz w:val="24"/>
          <w:szCs w:val="24"/>
        </w:rPr>
        <w:t>3951,9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734929">
        <w:rPr>
          <w:rFonts w:ascii="Times New Roman" w:hAnsi="Times New Roman" w:cs="Times New Roman"/>
          <w:sz w:val="24"/>
          <w:szCs w:val="24"/>
        </w:rPr>
        <w:t>869,1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734929">
        <w:rPr>
          <w:rFonts w:ascii="Times New Roman" w:hAnsi="Times New Roman" w:cs="Times New Roman"/>
          <w:sz w:val="24"/>
          <w:szCs w:val="24"/>
        </w:rPr>
        <w:t>3670,5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D63887">
        <w:rPr>
          <w:rFonts w:ascii="Times New Roman" w:hAnsi="Times New Roman" w:cs="Times New Roman"/>
          <w:sz w:val="24"/>
          <w:szCs w:val="24"/>
        </w:rPr>
        <w:t>профицит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34929">
        <w:rPr>
          <w:rFonts w:ascii="Times New Roman" w:hAnsi="Times New Roman" w:cs="Times New Roman"/>
          <w:sz w:val="24"/>
          <w:szCs w:val="24"/>
        </w:rPr>
        <w:t>281,4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37B3">
        <w:rPr>
          <w:rFonts w:ascii="Times New Roman" w:hAnsi="Times New Roman" w:cs="Times New Roman"/>
          <w:bCs/>
          <w:sz w:val="24"/>
          <w:szCs w:val="24"/>
        </w:rPr>
        <w:t>в 201</w:t>
      </w:r>
      <w:r w:rsidR="00734929">
        <w:rPr>
          <w:rFonts w:ascii="Times New Roman" w:hAnsi="Times New Roman" w:cs="Times New Roman"/>
          <w:bCs/>
          <w:sz w:val="24"/>
          <w:szCs w:val="24"/>
        </w:rPr>
        <w:t>7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D937B3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>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3492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34929">
        <w:rPr>
          <w:rFonts w:ascii="Times New Roman" w:hAnsi="Times New Roman" w:cs="Times New Roman"/>
          <w:sz w:val="24"/>
          <w:szCs w:val="24"/>
        </w:rPr>
        <w:t>О.А. Жендарев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28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3492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3492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162871">
        <w:rPr>
          <w:rFonts w:ascii="Times New Roman" w:hAnsi="Times New Roman" w:cs="Times New Roman"/>
          <w:sz w:val="24"/>
          <w:szCs w:val="24"/>
        </w:rPr>
        <w:t>37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349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7349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7349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349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349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B84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48,3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DD10F6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5155AA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4D1457" w:rsidP="003D5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A53E1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4D1457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D1457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37B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A53E1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DD10F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5A3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21,6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DD10F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8B1416" w:rsidP="005155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53944"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="005155A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D1457">
              <w:rPr>
                <w:rFonts w:ascii="Times New Roman" w:hAnsi="Times New Roman" w:cs="Times New Roman"/>
                <w:bCs/>
                <w:sz w:val="20"/>
                <w:szCs w:val="20"/>
              </w:rPr>
              <w:t>152,4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4D14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D1457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53944" w:rsidP="005155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5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D1457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53944" w:rsidP="005155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15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155AA" w:rsidP="00D545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A5D88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4D1457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5155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 w:rsidR="005155AA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7349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457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D10F6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155AA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4003EE" w:rsidP="003D55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5155AA" w:rsidP="005155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3492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155A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4003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003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A53E1A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203BE" w:rsidP="00FA5D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FA5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8203BE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15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4003E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3BE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1B18CA" w:rsidRDefault="008203BE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1B18CA" w:rsidRDefault="00A53E1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Default="00A53E1A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55AA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  <w:p w:rsidR="008203BE" w:rsidRPr="001B18CA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A53E1A" w:rsidP="004D14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</w:t>
            </w:r>
            <w:r w:rsidR="004D1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Pr="001B18CA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4003E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19,6</w:t>
            </w:r>
          </w:p>
        </w:tc>
      </w:tr>
      <w:tr w:rsidR="008203BE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8203BE" w:rsidP="008203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A53E1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FA5D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5155AA" w:rsidP="004D14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</w:t>
            </w:r>
            <w:r w:rsidR="004D14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4D145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4003E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lastRenderedPageBreak/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4003EE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003EE">
        <w:rPr>
          <w:rFonts w:ascii="Times New Roman" w:hAnsi="Times New Roman" w:cs="Times New Roman"/>
          <w:b/>
          <w:bCs/>
          <w:sz w:val="24"/>
          <w:szCs w:val="24"/>
        </w:rPr>
        <w:t>869,1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4003EE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FA5D88">
        <w:rPr>
          <w:rFonts w:ascii="Times New Roman" w:hAnsi="Times New Roman" w:cs="Times New Roman"/>
          <w:sz w:val="24"/>
          <w:szCs w:val="24"/>
        </w:rPr>
        <w:t>100,6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23762D">
        <w:rPr>
          <w:rFonts w:ascii="Times New Roman" w:hAnsi="Times New Roman" w:cs="Times New Roman"/>
          <w:sz w:val="24"/>
          <w:szCs w:val="24"/>
        </w:rPr>
        <w:t xml:space="preserve"> 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4003EE">
        <w:rPr>
          <w:rFonts w:ascii="Times New Roman" w:hAnsi="Times New Roman" w:cs="Times New Roman"/>
          <w:sz w:val="24"/>
          <w:szCs w:val="24"/>
        </w:rPr>
        <w:t>7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CB8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4003EE" w:rsidRPr="00A57E93" w:rsidRDefault="004003EE" w:rsidP="00EA4CB8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48,3</w:t>
      </w:r>
      <w:r w:rsidRPr="00A57E93">
        <w:rPr>
          <w:sz w:val="28"/>
          <w:szCs w:val="28"/>
        </w:rPr>
        <w:t>%налог на доходы физических лиц</w:t>
      </w:r>
      <w:r>
        <w:rPr>
          <w:sz w:val="28"/>
          <w:szCs w:val="28"/>
        </w:rPr>
        <w:t>;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4003EE">
        <w:rPr>
          <w:sz w:val="28"/>
          <w:szCs w:val="28"/>
        </w:rPr>
        <w:t>31,8</w:t>
      </w:r>
      <w:r w:rsidRPr="00A57E93">
        <w:rPr>
          <w:sz w:val="28"/>
          <w:szCs w:val="28"/>
        </w:rPr>
        <w:t xml:space="preserve"> % - акцизы; </w:t>
      </w:r>
    </w:p>
    <w:p w:rsidR="00EA4CB8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4CB8" w:rsidRPr="00A57E93">
        <w:rPr>
          <w:sz w:val="28"/>
          <w:szCs w:val="28"/>
        </w:rPr>
        <w:t xml:space="preserve"> </w:t>
      </w:r>
      <w:r w:rsidR="004003EE">
        <w:rPr>
          <w:sz w:val="28"/>
          <w:szCs w:val="28"/>
        </w:rPr>
        <w:t>19,6</w:t>
      </w:r>
      <w:r>
        <w:rPr>
          <w:sz w:val="28"/>
          <w:szCs w:val="28"/>
        </w:rPr>
        <w:t>% - аренда имущества;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4003EE">
        <w:rPr>
          <w:sz w:val="28"/>
          <w:szCs w:val="28"/>
        </w:rPr>
        <w:t>0,19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B14E5">
        <w:rPr>
          <w:sz w:val="28"/>
          <w:szCs w:val="28"/>
        </w:rPr>
        <w:t xml:space="preserve"> </w:t>
      </w:r>
      <w:r w:rsidR="00216AA1">
        <w:rPr>
          <w:sz w:val="28"/>
          <w:szCs w:val="28"/>
        </w:rPr>
        <w:t>0,</w:t>
      </w:r>
      <w:r w:rsidR="004003EE">
        <w:rPr>
          <w:sz w:val="28"/>
          <w:szCs w:val="28"/>
        </w:rPr>
        <w:t>01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97506B" w:rsidRDefault="004003EE" w:rsidP="004003EE">
      <w:pPr>
        <w:pStyle w:val="21"/>
        <w:ind w:firstLine="708"/>
        <w:rPr>
          <w:szCs w:val="24"/>
        </w:rPr>
      </w:pPr>
      <w:r>
        <w:rPr>
          <w:sz w:val="28"/>
          <w:szCs w:val="28"/>
        </w:rPr>
        <w:t>- 0,1% - государственная пошлина.</w:t>
      </w: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1B3D" w:rsidRDefault="008B1B3D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B84103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535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28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50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6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14E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506B"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162871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объеме межбюджетных трансфертов передаваемых бюджету Берегаевского сельского поселения из бюджета Тегульдетского района в </w:t>
      </w:r>
      <w:r w:rsidR="0023762D">
        <w:rPr>
          <w:rFonts w:ascii="Times New Roman" w:hAnsi="Times New Roman" w:cs="Times New Roman"/>
          <w:sz w:val="24"/>
          <w:szCs w:val="24"/>
        </w:rPr>
        <w:t>6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B14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A8751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A8751E" w:rsidRPr="0097506B" w:rsidRDefault="00201002" w:rsidP="00A87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8751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A87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A87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8C556C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8C556C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D42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D4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8C556C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D425F1" w:rsidP="0040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8C556C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D425F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16AA1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202 03</w:t>
            </w:r>
            <w:r w:rsidR="00172EF0">
              <w:rPr>
                <w:rFonts w:ascii="Times New Roman" w:hAnsi="Times New Roman" w:cs="Times New Roman"/>
                <w:bCs/>
                <w:sz w:val="20"/>
                <w:szCs w:val="20"/>
              </w:rPr>
              <w:t>119 10 0000 151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Pr="0097506B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A87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Default="00216AA1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8C556C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D425F1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202 45160 10 0000 151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8C556C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D425F1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A875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A875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 w:rsidP="003D7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8C5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D42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D42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A87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425F1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8C556C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D425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D425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27,5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A87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A875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D88" w:rsidRDefault="00FA5D88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Default="00D425F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FA5D88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556C" w:rsidRPr="0097506B" w:rsidRDefault="008C55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 w:rsidP="001E3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Pr="0097506B" w:rsidRDefault="00D425F1" w:rsidP="001E3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8B1B3D" w:rsidRDefault="00EA4CB8" w:rsidP="00D425F1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D425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3082,8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425F1">
        <w:rPr>
          <w:rFonts w:ascii="Times New Roman" w:hAnsi="Times New Roman" w:cs="Times New Roman"/>
          <w:sz w:val="24"/>
          <w:szCs w:val="24"/>
        </w:rPr>
        <w:t>7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D425F1">
        <w:rPr>
          <w:rFonts w:ascii="Times New Roman" w:hAnsi="Times New Roman" w:cs="Times New Roman"/>
          <w:sz w:val="24"/>
          <w:szCs w:val="24"/>
        </w:rPr>
        <w:t>85,4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425F1" w:rsidRDefault="00D425F1" w:rsidP="00D42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6A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425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D425F1">
        <w:rPr>
          <w:sz w:val="28"/>
          <w:szCs w:val="28"/>
        </w:rPr>
        <w:t>70,8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B1736A" w:rsidRPr="00A57E93" w:rsidRDefault="00B1736A" w:rsidP="00B1736A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D425F1">
        <w:rPr>
          <w:sz w:val="28"/>
          <w:szCs w:val="28"/>
        </w:rPr>
        <w:t>27,5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B1736A">
        <w:rPr>
          <w:sz w:val="28"/>
          <w:szCs w:val="28"/>
        </w:rPr>
        <w:t>1,</w:t>
      </w:r>
      <w:r w:rsidR="00D425F1">
        <w:rPr>
          <w:sz w:val="28"/>
          <w:szCs w:val="28"/>
        </w:rPr>
        <w:t>7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B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6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D4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D4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6C52FB">
        <w:rPr>
          <w:szCs w:val="24"/>
        </w:rPr>
        <w:t>6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9254DD">
        <w:rPr>
          <w:szCs w:val="24"/>
        </w:rPr>
        <w:t>6</w:t>
      </w:r>
      <w:r w:rsidRPr="00157C8D">
        <w:rPr>
          <w:szCs w:val="24"/>
        </w:rPr>
        <w:t xml:space="preserve"> года в сумме </w:t>
      </w:r>
      <w:r w:rsidR="007970B4">
        <w:rPr>
          <w:bCs/>
          <w:szCs w:val="24"/>
        </w:rPr>
        <w:t>4514,0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7970B4">
        <w:rPr>
          <w:bCs/>
          <w:szCs w:val="24"/>
        </w:rPr>
        <w:t>3670,5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7970B4">
        <w:rPr>
          <w:szCs w:val="24"/>
        </w:rPr>
        <w:t>81,3</w:t>
      </w:r>
      <w:r w:rsidRPr="00157C8D">
        <w:rPr>
          <w:szCs w:val="24"/>
        </w:rPr>
        <w:t xml:space="preserve"> %, расходы не исполнены в сумме </w:t>
      </w:r>
      <w:r w:rsidR="007970B4">
        <w:rPr>
          <w:szCs w:val="24"/>
        </w:rPr>
        <w:t>843,5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6C52FB">
        <w:rPr>
          <w:rFonts w:ascii="Times New Roman" w:hAnsi="Times New Roman" w:cs="Times New Roman"/>
          <w:sz w:val="24"/>
          <w:szCs w:val="24"/>
        </w:rPr>
        <w:t>6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7970B4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7970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970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9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79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7970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7970B4" w:rsidP="00AA2F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11293,</w:t>
            </w:r>
            <w:r w:rsidR="00AA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3B01B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F03E59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F03E59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A2F4F" w:rsidRDefault="009766D8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3952,9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3C5910" w:rsidP="00FE4A9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C5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1862,</w:t>
            </w:r>
            <w:r w:rsidR="00FE4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F03E59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F03E59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E01D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50,6</w:t>
            </w:r>
          </w:p>
        </w:tc>
      </w:tr>
      <w:tr w:rsidR="00B7190F" w:rsidRPr="00CF4514" w:rsidTr="009254DD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A2F4F" w:rsidRDefault="00326C4C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F4F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AA2F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Pr="00AA2F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Pr="00AA2F4F" w:rsidRDefault="000A66AA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6AA">
              <w:rPr>
                <w:rFonts w:ascii="Times New Roman" w:hAnsi="Times New Roman" w:cs="Times New Roman"/>
                <w:sz w:val="24"/>
                <w:szCs w:val="24"/>
              </w:rPr>
              <w:t>1624,3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B7190F" w:rsidRPr="00CF4514" w:rsidTr="009254DD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A2F4F" w:rsidRDefault="00326C4C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F4F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AA2F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1F8F" w:rsidRPr="00AA2F4F" w:rsidRDefault="000A66AA" w:rsidP="003B17F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6AA">
              <w:rPr>
                <w:rFonts w:ascii="Times New Roman" w:hAnsi="Times New Roman" w:cs="Times New Roman"/>
                <w:sz w:val="24"/>
                <w:szCs w:val="24"/>
              </w:rPr>
              <w:t>1624,3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326C4C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0A66AA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6AA">
              <w:rPr>
                <w:rFonts w:ascii="Times New Roman" w:hAnsi="Times New Roman" w:cs="Times New Roman"/>
                <w:sz w:val="24"/>
                <w:szCs w:val="24"/>
              </w:rPr>
              <w:t>1158,5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6C657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B7190F" w:rsidRPr="00CF4514" w:rsidTr="009254DD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970B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1E351E" w:rsidRDefault="00AA2F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1E01DA" w:rsidP="001E01D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970B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1E351E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1E01DA" w:rsidP="001E01D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7970B4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1E01D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7190F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9974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970B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01CF7" w:rsidP="001E01D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1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B1E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7970B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274845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1E01DA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90F" w:rsidRPr="00CF4514" w:rsidTr="009254DD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970B4" w:rsidP="007970B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1E01DA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90F" w:rsidRPr="00CF4514" w:rsidTr="009254D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7970B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A66AA" w:rsidP="000A66A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0A66AA" w:rsidP="000A66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6C6579" w:rsidP="00201C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</w:tr>
      <w:tr w:rsidR="00B87244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0A66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6C657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1D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DA07B3" w:rsidRPr="00DA07B3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1D6D9F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306AD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0.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0306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1D6D9F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0,02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7970B4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6AA" w:rsidRPr="009C0962" w:rsidRDefault="000A66AA" w:rsidP="000A66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3B01B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3E59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C42957" w:rsidP="001D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="001D6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0A66AA" w:rsidP="009C0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C42957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1D6D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Pr="000A66AA" w:rsidRDefault="000A66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Pr="00E07BD3" w:rsidRDefault="00C42957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1D6D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7970B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7970B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6AA" w:rsidRDefault="000A66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962" w:rsidRPr="009C0962" w:rsidRDefault="000A66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1BC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E59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2957" w:rsidRPr="00E07BD3" w:rsidRDefault="00C42957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1D6D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7970B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7970B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7970B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66AA" w:rsidRPr="009C0962" w:rsidRDefault="000A66A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01BC" w:rsidRDefault="003B01B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E59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2957" w:rsidRPr="00E07BD3" w:rsidRDefault="00C42957" w:rsidP="001D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1D6D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A66AA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A66AA" w:rsidP="000306AD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A66AA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0A66AA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326C4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F472C" w:rsidRDefault="000A66AA" w:rsidP="00FE4A94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</w:t>
            </w:r>
            <w:r w:rsidR="00FE4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42957" w:rsidP="001D6D9F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326C4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4C"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0A66AA" w:rsidRDefault="000A66AA" w:rsidP="00FE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FE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3B01B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F124E" w:rsidP="001D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326C4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4C"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0A66AA" w:rsidRDefault="000A66AA" w:rsidP="00FE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FE4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3B01B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F03E59" w:rsidP="00E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2F124E" w:rsidP="001D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7970B4" w:rsidRDefault="00326C4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C4C">
              <w:rPr>
                <w:rFonts w:ascii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0A66AA" w:rsidRDefault="00FE4A9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C25CC5" w:rsidP="001D6D9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0B3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7970B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306AD" w:rsidRDefault="000A66A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7970B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0A66AA" w:rsidP="00FF472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3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326C4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0A66AA" w:rsidRDefault="00FE4A9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C42957" w:rsidP="001D6D9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90F" w:rsidRPr="00CF4514" w:rsidTr="009254DD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26C4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6AA" w:rsidRPr="000A66AA" w:rsidRDefault="00FE4A9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3B01B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2F124E" w:rsidP="001D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4E4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0A66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3B01B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C42957" w:rsidP="001D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90F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F472C" w:rsidRDefault="000A66AA" w:rsidP="000A66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3B01B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D65406" w:rsidP="00C42957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E4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326C4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26C4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4E4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A66A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5773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979D2" w:rsidP="003B01BC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B0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F71D0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03E59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42957" w:rsidP="00EA7B5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5773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42799" w:rsidP="003B01B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71D0B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03E59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C429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7190F" w:rsidRPr="00CF4514" w:rsidTr="00F03E59">
        <w:trPr>
          <w:trHeight w:val="18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D2" w:rsidRDefault="00C979D2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80AEA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D2" w:rsidRDefault="00C979D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8E3F8D" w:rsidRDefault="0015773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42799" w:rsidP="003B01B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71D0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C429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F03E59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3E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«Совершенствование межбюджетных отношений в Томской </w:t>
            </w:r>
            <w:r w:rsidRPr="00F0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5773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3C591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B7190F" w:rsidRPr="00CF4514" w:rsidRDefault="00B7190F" w:rsidP="00F4279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71D0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46,9</w:t>
            </w: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90,5</w:t>
            </w:r>
          </w:p>
          <w:p w:rsidR="00B7190F" w:rsidRPr="002C4132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429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  <w:p w:rsidR="00457457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30C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9766D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F42799" w:rsidP="003B01B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F71D0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C429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C5A20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9766D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F42799" w:rsidP="00F71D0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F71D0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F03E5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C4295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F42799" w:rsidP="00F7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42799" w:rsidP="00F7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0A66AA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F71D0B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1E01DA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C42957" w:rsidP="00D6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B7190F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0A66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80AEA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0A66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D65406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0A66A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D65406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EA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D644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D65406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766D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AD644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D65406" w:rsidP="00C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90F" w:rsidRPr="00CF4514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476B6" w:rsidRDefault="009766D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D644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F71D0B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E01D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C429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11,0</w:t>
            </w:r>
          </w:p>
        </w:tc>
      </w:tr>
      <w:tr w:rsidR="002648E8" w:rsidRPr="002648E8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6D06C3" w:rsidRDefault="009766D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AD6447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F71D0B" w:rsidP="00E417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1E01DA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C42957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564CC" w:rsidRDefault="00E564C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D644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F71D0B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C429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7190F" w:rsidRPr="00CF4514" w:rsidTr="009254DD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564C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D644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71D0B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E564C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F71D0B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71D0B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E01DA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1D4F3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E564CC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C979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6B5CE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E564CC" w:rsidP="00E564C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3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Default="001D4F3B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CF4514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30" w:rsidRPr="00331830" w:rsidRDefault="0033183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4476B6" w:rsidRDefault="00E564CC" w:rsidP="00E564C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P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E564CC" w:rsidP="00E564C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E564CC" w:rsidP="00E564C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AD644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B17F7" w:rsidRDefault="00AA2F4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28445B" w:rsidP="00F71D0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1085,</w:t>
            </w:r>
            <w:r w:rsidR="00F71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F71D0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1E01D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C42957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7,1</w:t>
            </w:r>
          </w:p>
        </w:tc>
      </w:tr>
      <w:tr w:rsidR="00CC24D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E564C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71D0B" w:rsidP="00F71D0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E01D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429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862E3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Pr="00CF4514" w:rsidRDefault="0028445B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DE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1918040950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Pr="00CF4514" w:rsidRDefault="00E862E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3" w:rsidRDefault="00E862E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E3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2E3" w:rsidRDefault="00E862E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2E3" w:rsidRDefault="00E862E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E3" w:rsidRDefault="00E862E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45B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6A2DE4" w:rsidRDefault="0028445B" w:rsidP="000D7E9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1918040950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45B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6A2DE4" w:rsidRDefault="0028445B" w:rsidP="000D7E96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1918040950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Pr="00CF4514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45B" w:rsidRDefault="002844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9254DD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28445B" w:rsidP="00E5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28445B" w:rsidP="00A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9417E5" w:rsidP="00AF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28445B" w:rsidP="00A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A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AA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9417E5" w:rsidP="00F7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71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B05C2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A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AA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9417E5" w:rsidP="00F7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71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B05C2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Pr="00CF4514" w:rsidRDefault="00E564CC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P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B05C21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E5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CC" w:rsidRPr="00CF4514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B05C21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CC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CC" w:rsidRDefault="00E564CC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CC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7E5" w:rsidRPr="00CF4514" w:rsidRDefault="009417E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CF4514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4CC" w:rsidRPr="00B05C21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E564C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3C591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C24D0" w:rsidRPr="00CF4514" w:rsidTr="009254DD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3318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E564C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F71D0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1E01DA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C42957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3,8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71D0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E01D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EA7B5B" w:rsidP="00C429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C4295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F71D0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EA7B5B" w:rsidP="00C429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C4295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C24D0" w:rsidRPr="00CF4514" w:rsidTr="009254DD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157736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491E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3C5910" w:rsidP="00491E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9373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F71D0B" w:rsidP="0093731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  <w:r w:rsidR="00AF6227" w:rsidRPr="001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E01DA" w:rsidRDefault="00CC24D0" w:rsidP="002F124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DA" w:rsidRPr="001E01DA" w:rsidRDefault="001E01DA" w:rsidP="002F124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1E01DA" w:rsidRDefault="00EA7B5B" w:rsidP="00C429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42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24D0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577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F71D0B" w:rsidP="00F71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E01D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C429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3F34E7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4476B6" w:rsidRDefault="001577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F71D0B" w:rsidP="00F71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C429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71D0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1E01D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F71D0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C42957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29,3</w:t>
            </w:r>
          </w:p>
        </w:tc>
      </w:tr>
      <w:tr w:rsidR="00CC24D0" w:rsidRPr="00CF4514" w:rsidTr="00F30DFA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C591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71D0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4295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29,3</w:t>
            </w:r>
          </w:p>
        </w:tc>
      </w:tr>
      <w:tr w:rsidR="00CC24D0" w:rsidRPr="00CF4514" w:rsidTr="009254DD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F03E5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C429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29,3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F03E5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C42957" w:rsidP="001B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3F34E7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15773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C591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F03E5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C24D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C591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03E5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A0C3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15773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3C591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3C591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01CF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429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2A0C30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2A0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30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C3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6D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4476B6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D75B6D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157736">
        <w:trPr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31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36" w:rsidRPr="00CF4514" w:rsidRDefault="00157736" w:rsidP="0015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44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1577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1D6D9F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8F494F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31,4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29,3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12,7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8F494F">
        <w:rPr>
          <w:rFonts w:ascii="Times New Roman" w:hAnsi="Times New Roman" w:cs="Times New Roman"/>
          <w:sz w:val="24"/>
          <w:szCs w:val="24"/>
        </w:rPr>
        <w:t>11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8F494F">
        <w:rPr>
          <w:rFonts w:ascii="Times New Roman" w:hAnsi="Times New Roman" w:cs="Times New Roman"/>
          <w:sz w:val="24"/>
          <w:szCs w:val="24"/>
        </w:rPr>
        <w:t xml:space="preserve">обеспечение проведение выборов и референдумов – 5,8%, </w:t>
      </w:r>
      <w:r w:rsidR="008E67A1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благоустройство</w:t>
      </w:r>
      <w:r w:rsidR="008F494F">
        <w:rPr>
          <w:rFonts w:ascii="Times New Roman" w:hAnsi="Times New Roman" w:cs="Times New Roman"/>
          <w:sz w:val="24"/>
          <w:szCs w:val="24"/>
        </w:rPr>
        <w:t xml:space="preserve"> - 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4,2</w:t>
      </w:r>
      <w:r w:rsidR="008E67A1" w:rsidRPr="00157C8D">
        <w:rPr>
          <w:rFonts w:ascii="Times New Roman" w:hAnsi="Times New Roman" w:cs="Times New Roman"/>
          <w:sz w:val="24"/>
          <w:szCs w:val="24"/>
        </w:rPr>
        <w:t>%,</w:t>
      </w:r>
      <w:r w:rsidR="008E67A1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8F494F">
        <w:rPr>
          <w:rFonts w:ascii="Times New Roman" w:hAnsi="Times New Roman" w:cs="Times New Roman"/>
          <w:sz w:val="24"/>
          <w:szCs w:val="24"/>
        </w:rPr>
        <w:t>–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2,9</w:t>
      </w:r>
      <w:r w:rsidR="008F494F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1,3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другие о</w:t>
      </w:r>
      <w:r w:rsidR="008E67A1">
        <w:rPr>
          <w:rFonts w:ascii="Times New Roman" w:hAnsi="Times New Roman" w:cs="Times New Roman"/>
          <w:sz w:val="24"/>
          <w:szCs w:val="24"/>
        </w:rPr>
        <w:t xml:space="preserve">бщегосударственные вопросы – </w:t>
      </w:r>
      <w:r w:rsidR="008F494F">
        <w:rPr>
          <w:rFonts w:ascii="Times New Roman" w:hAnsi="Times New Roman" w:cs="Times New Roman"/>
          <w:sz w:val="24"/>
          <w:szCs w:val="24"/>
        </w:rPr>
        <w:t>0,7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246B72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8F494F">
        <w:rPr>
          <w:rFonts w:ascii="Times New Roman" w:hAnsi="Times New Roman" w:cs="Times New Roman"/>
          <w:sz w:val="24"/>
          <w:szCs w:val="24"/>
        </w:rPr>
        <w:t>0,7</w:t>
      </w:r>
      <w:r w:rsidR="00246B72">
        <w:rPr>
          <w:rFonts w:ascii="Times New Roman" w:hAnsi="Times New Roman" w:cs="Times New Roman"/>
          <w:sz w:val="24"/>
          <w:szCs w:val="24"/>
        </w:rPr>
        <w:t xml:space="preserve">%;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8E67A1">
        <w:rPr>
          <w:rFonts w:ascii="Times New Roman" w:hAnsi="Times New Roman" w:cs="Times New Roman"/>
          <w:sz w:val="24"/>
          <w:szCs w:val="24"/>
        </w:rPr>
        <w:t>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1"/>
          <w:footerReference w:type="defaul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8F49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8F49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8F494F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8F494F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8F494F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8F49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F494F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+9,5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7D13AB" w:rsidP="008F494F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9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2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F494F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2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8F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9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04E0" w:rsidRPr="003704E0" w:rsidTr="00BF7965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522C7B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+0,1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8F494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522C7B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522C7B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522C7B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3704E0" w:rsidRPr="003704E0" w:rsidTr="00BF7965">
        <w:trPr>
          <w:trHeight w:hRule="exact" w:val="4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8F494F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8E6DD1" w:rsidRDefault="008F494F" w:rsidP="008F49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7B5606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5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8F494F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522C7B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4230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8F494F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522C7B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84230" w:rsidRDefault="00E84230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8F494F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2C7B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+5,4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22C7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522C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8B1B3D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522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E8423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522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2C7B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4267,7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62871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3082,8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2C7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1723,7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62871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2183,7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2C7B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62871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22C7B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62871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847,3</w:t>
            </w:r>
          </w:p>
        </w:tc>
      </w:tr>
    </w:tbl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1184,9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FC" w:rsidRDefault="009616FC" w:rsidP="000D7E96">
      <w:pPr>
        <w:spacing w:after="0" w:line="240" w:lineRule="auto"/>
      </w:pPr>
      <w:r>
        <w:separator/>
      </w:r>
    </w:p>
  </w:endnote>
  <w:endnote w:type="continuationSeparator" w:id="1">
    <w:p w:rsidR="009616FC" w:rsidRDefault="009616FC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10" w:rsidRDefault="003C59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FC" w:rsidRDefault="009616FC" w:rsidP="000D7E96">
      <w:pPr>
        <w:spacing w:after="0" w:line="240" w:lineRule="auto"/>
      </w:pPr>
      <w:r>
        <w:separator/>
      </w:r>
    </w:p>
  </w:footnote>
  <w:footnote w:type="continuationSeparator" w:id="1">
    <w:p w:rsidR="009616FC" w:rsidRDefault="009616FC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3C5910" w:rsidRDefault="003C5910">
        <w:pPr>
          <w:pStyle w:val="a3"/>
          <w:jc w:val="center"/>
        </w:pPr>
        <w:fldSimple w:instr=" PAGE   \* MERGEFORMAT ">
          <w:r w:rsidR="00162871">
            <w:rPr>
              <w:noProof/>
            </w:rPr>
            <w:t>7</w:t>
          </w:r>
        </w:fldSimple>
      </w:p>
    </w:sdtContent>
  </w:sdt>
  <w:p w:rsidR="003C5910" w:rsidRDefault="003C5910">
    <w:pPr>
      <w:pStyle w:val="a3"/>
    </w:pPr>
    <w: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10" w:rsidRDefault="003C5910" w:rsidP="00F4279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2A44"/>
    <w:rsid w:val="00013054"/>
    <w:rsid w:val="000306AD"/>
    <w:rsid w:val="00042DFD"/>
    <w:rsid w:val="00090B24"/>
    <w:rsid w:val="000A66AA"/>
    <w:rsid w:val="000B683D"/>
    <w:rsid w:val="000B68B2"/>
    <w:rsid w:val="000D7E96"/>
    <w:rsid w:val="000F6F4E"/>
    <w:rsid w:val="00101378"/>
    <w:rsid w:val="00101C10"/>
    <w:rsid w:val="0011334F"/>
    <w:rsid w:val="0012591C"/>
    <w:rsid w:val="0013371A"/>
    <w:rsid w:val="001456E5"/>
    <w:rsid w:val="0014741B"/>
    <w:rsid w:val="0015382F"/>
    <w:rsid w:val="00157736"/>
    <w:rsid w:val="00157C8D"/>
    <w:rsid w:val="00160117"/>
    <w:rsid w:val="00162871"/>
    <w:rsid w:val="00172EF0"/>
    <w:rsid w:val="00186B43"/>
    <w:rsid w:val="00193EE1"/>
    <w:rsid w:val="001A6EE6"/>
    <w:rsid w:val="001B18CA"/>
    <w:rsid w:val="001B29FA"/>
    <w:rsid w:val="001D4F3B"/>
    <w:rsid w:val="001D6D9F"/>
    <w:rsid w:val="001E01DA"/>
    <w:rsid w:val="001E351E"/>
    <w:rsid w:val="001F1536"/>
    <w:rsid w:val="00201002"/>
    <w:rsid w:val="00201CF7"/>
    <w:rsid w:val="002078AB"/>
    <w:rsid w:val="00216AA1"/>
    <w:rsid w:val="0023762D"/>
    <w:rsid w:val="002421A7"/>
    <w:rsid w:val="0024480F"/>
    <w:rsid w:val="00245F44"/>
    <w:rsid w:val="00246B72"/>
    <w:rsid w:val="00261BEF"/>
    <w:rsid w:val="002648E8"/>
    <w:rsid w:val="00271573"/>
    <w:rsid w:val="00274845"/>
    <w:rsid w:val="00275A33"/>
    <w:rsid w:val="00281C6D"/>
    <w:rsid w:val="0028445B"/>
    <w:rsid w:val="002920F6"/>
    <w:rsid w:val="002945BC"/>
    <w:rsid w:val="002A0C30"/>
    <w:rsid w:val="002A2BB4"/>
    <w:rsid w:val="002B0C1D"/>
    <w:rsid w:val="002C4132"/>
    <w:rsid w:val="002C55BA"/>
    <w:rsid w:val="002D604C"/>
    <w:rsid w:val="002E7CDC"/>
    <w:rsid w:val="002F124E"/>
    <w:rsid w:val="003066D9"/>
    <w:rsid w:val="0031213C"/>
    <w:rsid w:val="00326C4C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B01BC"/>
    <w:rsid w:val="003B17F7"/>
    <w:rsid w:val="003B7E2A"/>
    <w:rsid w:val="003C57FC"/>
    <w:rsid w:val="003C5910"/>
    <w:rsid w:val="003D55A3"/>
    <w:rsid w:val="003D7F00"/>
    <w:rsid w:val="003F34E7"/>
    <w:rsid w:val="004003EE"/>
    <w:rsid w:val="004010B2"/>
    <w:rsid w:val="004034E4"/>
    <w:rsid w:val="004059C1"/>
    <w:rsid w:val="00420FD2"/>
    <w:rsid w:val="0042114E"/>
    <w:rsid w:val="00432415"/>
    <w:rsid w:val="00440141"/>
    <w:rsid w:val="004476B6"/>
    <w:rsid w:val="00457457"/>
    <w:rsid w:val="0046046F"/>
    <w:rsid w:val="00471800"/>
    <w:rsid w:val="00472505"/>
    <w:rsid w:val="00472FA3"/>
    <w:rsid w:val="004776D6"/>
    <w:rsid w:val="00481C49"/>
    <w:rsid w:val="00491E95"/>
    <w:rsid w:val="00492B3B"/>
    <w:rsid w:val="004A12B1"/>
    <w:rsid w:val="004C5A20"/>
    <w:rsid w:val="004C74BE"/>
    <w:rsid w:val="004D1457"/>
    <w:rsid w:val="004E12F7"/>
    <w:rsid w:val="004F50AA"/>
    <w:rsid w:val="004F7C0A"/>
    <w:rsid w:val="005155AA"/>
    <w:rsid w:val="005155EC"/>
    <w:rsid w:val="00522C7B"/>
    <w:rsid w:val="00541E35"/>
    <w:rsid w:val="00542FC2"/>
    <w:rsid w:val="0056291F"/>
    <w:rsid w:val="005852F1"/>
    <w:rsid w:val="00591E1E"/>
    <w:rsid w:val="005B3FB6"/>
    <w:rsid w:val="005D23DF"/>
    <w:rsid w:val="005D40E4"/>
    <w:rsid w:val="006017A7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C6579"/>
    <w:rsid w:val="006D06C3"/>
    <w:rsid w:val="006E557A"/>
    <w:rsid w:val="00724F08"/>
    <w:rsid w:val="00724F68"/>
    <w:rsid w:val="00734929"/>
    <w:rsid w:val="00747646"/>
    <w:rsid w:val="0077642E"/>
    <w:rsid w:val="007901AF"/>
    <w:rsid w:val="007970B4"/>
    <w:rsid w:val="007A18EA"/>
    <w:rsid w:val="007B5606"/>
    <w:rsid w:val="007B6A08"/>
    <w:rsid w:val="007D13AB"/>
    <w:rsid w:val="007E0A68"/>
    <w:rsid w:val="007E7880"/>
    <w:rsid w:val="0081603E"/>
    <w:rsid w:val="008203BE"/>
    <w:rsid w:val="0082778F"/>
    <w:rsid w:val="00842E5C"/>
    <w:rsid w:val="008431ED"/>
    <w:rsid w:val="008535D7"/>
    <w:rsid w:val="00877960"/>
    <w:rsid w:val="008B08E9"/>
    <w:rsid w:val="008B1416"/>
    <w:rsid w:val="008B1B3D"/>
    <w:rsid w:val="008C556C"/>
    <w:rsid w:val="008E3F8D"/>
    <w:rsid w:val="008E67A1"/>
    <w:rsid w:val="008E6DD1"/>
    <w:rsid w:val="008E7840"/>
    <w:rsid w:val="008F494F"/>
    <w:rsid w:val="00901A12"/>
    <w:rsid w:val="00902107"/>
    <w:rsid w:val="009153ED"/>
    <w:rsid w:val="009254DD"/>
    <w:rsid w:val="00925C8A"/>
    <w:rsid w:val="00926FD4"/>
    <w:rsid w:val="00937315"/>
    <w:rsid w:val="009417E5"/>
    <w:rsid w:val="00952E53"/>
    <w:rsid w:val="00953644"/>
    <w:rsid w:val="009616FC"/>
    <w:rsid w:val="0097113B"/>
    <w:rsid w:val="0097506B"/>
    <w:rsid w:val="009766D8"/>
    <w:rsid w:val="009806E9"/>
    <w:rsid w:val="00997400"/>
    <w:rsid w:val="009A212E"/>
    <w:rsid w:val="009C0962"/>
    <w:rsid w:val="009D7B1E"/>
    <w:rsid w:val="009E3BF8"/>
    <w:rsid w:val="009F2A97"/>
    <w:rsid w:val="00A0590D"/>
    <w:rsid w:val="00A512CF"/>
    <w:rsid w:val="00A53E1A"/>
    <w:rsid w:val="00A57E93"/>
    <w:rsid w:val="00A80AEA"/>
    <w:rsid w:val="00A8751E"/>
    <w:rsid w:val="00A91F8F"/>
    <w:rsid w:val="00AA2F4F"/>
    <w:rsid w:val="00AC48DA"/>
    <w:rsid w:val="00AD0883"/>
    <w:rsid w:val="00AD56E9"/>
    <w:rsid w:val="00AD6447"/>
    <w:rsid w:val="00AF2FA1"/>
    <w:rsid w:val="00AF6227"/>
    <w:rsid w:val="00B05199"/>
    <w:rsid w:val="00B05C21"/>
    <w:rsid w:val="00B12F6E"/>
    <w:rsid w:val="00B1736A"/>
    <w:rsid w:val="00B440D4"/>
    <w:rsid w:val="00B511F2"/>
    <w:rsid w:val="00B7190F"/>
    <w:rsid w:val="00B84103"/>
    <w:rsid w:val="00B87244"/>
    <w:rsid w:val="00BC5EA3"/>
    <w:rsid w:val="00BE2D6E"/>
    <w:rsid w:val="00BF7965"/>
    <w:rsid w:val="00C00A3B"/>
    <w:rsid w:val="00C12E46"/>
    <w:rsid w:val="00C25CC5"/>
    <w:rsid w:val="00C355E3"/>
    <w:rsid w:val="00C36E5B"/>
    <w:rsid w:val="00C41352"/>
    <w:rsid w:val="00C42957"/>
    <w:rsid w:val="00C63160"/>
    <w:rsid w:val="00C81A89"/>
    <w:rsid w:val="00C91AE3"/>
    <w:rsid w:val="00C933A3"/>
    <w:rsid w:val="00C979D2"/>
    <w:rsid w:val="00CC24D0"/>
    <w:rsid w:val="00CF4514"/>
    <w:rsid w:val="00D26BE1"/>
    <w:rsid w:val="00D425F1"/>
    <w:rsid w:val="00D5457A"/>
    <w:rsid w:val="00D63887"/>
    <w:rsid w:val="00D65406"/>
    <w:rsid w:val="00D75B6D"/>
    <w:rsid w:val="00D84818"/>
    <w:rsid w:val="00D937B3"/>
    <w:rsid w:val="00DA07B3"/>
    <w:rsid w:val="00DA6B3A"/>
    <w:rsid w:val="00DD10F6"/>
    <w:rsid w:val="00DD6938"/>
    <w:rsid w:val="00DF2168"/>
    <w:rsid w:val="00E07BD3"/>
    <w:rsid w:val="00E10501"/>
    <w:rsid w:val="00E210F0"/>
    <w:rsid w:val="00E22584"/>
    <w:rsid w:val="00E24170"/>
    <w:rsid w:val="00E41772"/>
    <w:rsid w:val="00E52435"/>
    <w:rsid w:val="00E52D2E"/>
    <w:rsid w:val="00E53944"/>
    <w:rsid w:val="00E564CC"/>
    <w:rsid w:val="00E651D3"/>
    <w:rsid w:val="00E72D00"/>
    <w:rsid w:val="00E83940"/>
    <w:rsid w:val="00E84230"/>
    <w:rsid w:val="00E862E3"/>
    <w:rsid w:val="00E960B3"/>
    <w:rsid w:val="00EA4CB8"/>
    <w:rsid w:val="00EA7B5B"/>
    <w:rsid w:val="00EB14E5"/>
    <w:rsid w:val="00ED5702"/>
    <w:rsid w:val="00ED69F7"/>
    <w:rsid w:val="00EE0AD8"/>
    <w:rsid w:val="00EF7AB7"/>
    <w:rsid w:val="00F03E59"/>
    <w:rsid w:val="00F30DFA"/>
    <w:rsid w:val="00F35950"/>
    <w:rsid w:val="00F42799"/>
    <w:rsid w:val="00F71D0B"/>
    <w:rsid w:val="00F77C7F"/>
    <w:rsid w:val="00FA5D88"/>
    <w:rsid w:val="00FB6C91"/>
    <w:rsid w:val="00FC6F19"/>
    <w:rsid w:val="00FC7652"/>
    <w:rsid w:val="00FC7A22"/>
    <w:rsid w:val="00FD1E39"/>
    <w:rsid w:val="00FE2194"/>
    <w:rsid w:val="00FE4A94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Налог на доходы физических лиц 419,5; 102,3%</c:v>
                </c:pt>
                <c:pt idx="1">
                  <c:v>Акцизы 276,2; 98,3%</c:v>
                </c:pt>
                <c:pt idx="2">
                  <c:v>Налог на имущество физических лиц 0,1; 100%</c:v>
                </c:pt>
                <c:pt idx="3">
                  <c:v>Земельный налог 1,8; 100%</c:v>
                </c:pt>
                <c:pt idx="4">
                  <c:v>Аренда имущества 170,6; 100,4%</c:v>
                </c:pt>
                <c:pt idx="5">
                  <c:v>Государственная пошлина 0,9; 112,5%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48.3</c:v>
                </c:pt>
                <c:pt idx="1">
                  <c:v>31.8</c:v>
                </c:pt>
                <c:pt idx="2">
                  <c:v>1.0000000000000002E-2</c:v>
                </c:pt>
                <c:pt idx="3">
                  <c:v>0.19</c:v>
                </c:pt>
                <c:pt idx="4">
                  <c:v>19.600000000000001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2183,7; 118,1%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51,8; 100%</c:v>
                </c:pt>
                <c:pt idx="2">
                  <c:v>Межбюджетные трансферты на сбалансированность бюджетов поселений 847,3;49,6%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70.8</c:v>
                </c:pt>
                <c:pt idx="1">
                  <c:v>1.7</c:v>
                </c:pt>
                <c:pt idx="2">
                  <c:v>27.5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Лист1!$A$2:$A$12</c:f>
              <c:strCache>
                <c:ptCount val="11"/>
                <c:pt idx="0">
                  <c:v>Центральный аппарат 1153,5; 99,6%</c:v>
                </c:pt>
                <c:pt idx="1">
                  <c:v>Выполнение функций органов самоуправления 464,7;99,8%</c:v>
                </c:pt>
                <c:pt idx="2">
                  <c:v>КСО 0,6;100%</c:v>
                </c:pt>
                <c:pt idx="3">
                  <c:v>Другие общегосударственные вопросы 26,8; 100%</c:v>
                </c:pt>
                <c:pt idx="4">
                  <c:v>Национальная оборона 46,9; 90,5%</c:v>
                </c:pt>
                <c:pt idx="5">
                  <c:v>Национальная экономика 402,7; 98%</c:v>
                </c:pt>
                <c:pt idx="6">
                  <c:v>Коммунальное  хозяйство 106,3; 11,5%</c:v>
                </c:pt>
                <c:pt idx="7">
                  <c:v>Благоустройство 155,6; 98,6%</c:v>
                </c:pt>
                <c:pt idx="8">
                  <c:v>Культура1077; 100%</c:v>
                </c:pt>
                <c:pt idx="9">
                  <c:v>Национальная безопасность и правоохранительная деятельност 25,4; 97,7%</c:v>
                </c:pt>
                <c:pt idx="10">
                  <c:v>Обеспечение проведение выборов и референдумов 211,0;100%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">
                  <c:v>31.4</c:v>
                </c:pt>
                <c:pt idx="1">
                  <c:v>12.7</c:v>
                </c:pt>
                <c:pt idx="2">
                  <c:v>2.0000000000000004E-2</c:v>
                </c:pt>
                <c:pt idx="3">
                  <c:v>0.70000000000000007</c:v>
                </c:pt>
                <c:pt idx="4">
                  <c:v>1.3</c:v>
                </c:pt>
                <c:pt idx="5">
                  <c:v>11</c:v>
                </c:pt>
                <c:pt idx="6">
                  <c:v>2.9</c:v>
                </c:pt>
                <c:pt idx="7">
                  <c:v>4.2</c:v>
                </c:pt>
                <c:pt idx="8">
                  <c:v>29.3</c:v>
                </c:pt>
                <c:pt idx="9">
                  <c:v>0.70000000000000007</c:v>
                </c:pt>
                <c:pt idx="10">
                  <c:v>5.8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717234362072164"/>
          <c:y val="6.059247955328205E-2"/>
          <c:w val="0.33282765637927991"/>
          <c:h val="0.8788147541533586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91FC-1E54-4824-9ECC-A1C50714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Берегаево</cp:lastModifiedBy>
  <cp:revision>52</cp:revision>
  <cp:lastPrinted>2017-07-12T08:43:00Z</cp:lastPrinted>
  <dcterms:created xsi:type="dcterms:W3CDTF">2015-07-27T08:54:00Z</dcterms:created>
  <dcterms:modified xsi:type="dcterms:W3CDTF">2017-07-12T08:46:00Z</dcterms:modified>
</cp:coreProperties>
</file>