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7D" w:rsidRPr="0023287D" w:rsidRDefault="0023287D" w:rsidP="0023287D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23287D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АДМИНИСТРАЦИЯ</w:t>
      </w:r>
    </w:p>
    <w:p w:rsidR="0023287D" w:rsidRPr="0023287D" w:rsidRDefault="0023287D" w:rsidP="0023287D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23287D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БЕРЕГАЕВСКОГО СЕЛЬСКОГО ПОСЕЛЕНИЯ</w:t>
      </w:r>
    </w:p>
    <w:p w:rsidR="0023287D" w:rsidRPr="0023287D" w:rsidRDefault="0023287D" w:rsidP="0023287D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23287D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ПОСТАНОВЛЕНИЕ</w:t>
      </w:r>
    </w:p>
    <w:p w:rsidR="0023287D" w:rsidRPr="0023287D" w:rsidRDefault="0023287D" w:rsidP="0023287D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spacing w:after="0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23287D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636911, п. Берегаево, пл.</w:t>
      </w:r>
      <w:r w:rsidR="003D7312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</w:t>
      </w:r>
      <w:r w:rsidRPr="0023287D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Пушкина,2                                                                          тел. 33-1-89</w:t>
      </w:r>
    </w:p>
    <w:p w:rsidR="0023287D" w:rsidRDefault="007A054F" w:rsidP="0023287D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29</w:t>
      </w:r>
      <w:r w:rsidR="0023287D" w:rsidRPr="0023287D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.</w:t>
      </w: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1</w:t>
      </w:r>
      <w:r w:rsidR="0023287D" w:rsidRPr="0023287D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0.2018г.                                                                                                                                 №</w:t>
      </w: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58</w:t>
      </w:r>
    </w:p>
    <w:p w:rsidR="0023287D" w:rsidRDefault="0023287D" w:rsidP="0023287D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23287D" w:rsidRDefault="0023287D" w:rsidP="0023287D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23287D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Об утверждении Положения «Об оплате труда </w:t>
      </w:r>
    </w:p>
    <w:p w:rsidR="0023287D" w:rsidRDefault="0023287D" w:rsidP="0023287D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23287D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инспектора по осуществлению первичного воинского учета </w:t>
      </w:r>
    </w:p>
    <w:p w:rsidR="0023287D" w:rsidRPr="0023287D" w:rsidRDefault="0023287D" w:rsidP="0023287D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23287D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Берегаевского сельского поселения»</w:t>
      </w:r>
    </w:p>
    <w:p w:rsidR="0023287D" w:rsidRPr="0023287D" w:rsidRDefault="0023287D" w:rsidP="0023287D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B55A47" w:rsidRPr="0023287D" w:rsidRDefault="00B55A47" w:rsidP="002328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A47" w:rsidRPr="0023287D" w:rsidRDefault="00B55A47" w:rsidP="00232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3287D">
        <w:rPr>
          <w:rFonts w:ascii="Times New Roman" w:hAnsi="Times New Roman" w:cs="Times New Roman"/>
          <w:sz w:val="24"/>
          <w:szCs w:val="24"/>
        </w:rPr>
        <w:t>В соответствии с Трудовым Кодексом Российской Федерации, Федеральным законом от 06 октября 2003 года  № 131-ФЗ «Об общих принципах организации местного самоуправления в Российской Федерации», Приказом Минобороны Российской Федерации от 23 апреля 2014 года № 255 «О мерах по реализации в Вооруженных Силах Российской Федерации»,  постановления Правительства Российской Федерации от 5 августа 2008 г ода № 583 «О введении новых систем оплаты труда</w:t>
      </w:r>
      <w:proofErr w:type="gramEnd"/>
      <w:r w:rsidRPr="002328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287D">
        <w:rPr>
          <w:rFonts w:ascii="Times New Roman" w:hAnsi="Times New Roman" w:cs="Times New Roman"/>
          <w:sz w:val="24"/>
          <w:szCs w:val="24"/>
        </w:rPr>
        <w:t>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учреждений"</w:t>
      </w:r>
      <w:proofErr w:type="gramEnd"/>
    </w:p>
    <w:p w:rsidR="00B55A47" w:rsidRPr="0023287D" w:rsidRDefault="00B55A47" w:rsidP="0023287D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B55A47" w:rsidRPr="0023287D" w:rsidRDefault="00B55A47" w:rsidP="002328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87D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B55A47" w:rsidRPr="0023287D" w:rsidRDefault="00B55A47" w:rsidP="0023287D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 xml:space="preserve">Утвердить Положение «Об оплате труда инспектора </w:t>
      </w:r>
      <w:r w:rsidR="001C7CA6" w:rsidRPr="0023287D">
        <w:rPr>
          <w:rFonts w:ascii="Times New Roman" w:hAnsi="Times New Roman" w:cs="Times New Roman"/>
          <w:sz w:val="24"/>
          <w:szCs w:val="24"/>
        </w:rPr>
        <w:t xml:space="preserve">по осуществлению </w:t>
      </w:r>
      <w:r w:rsidRPr="0023287D">
        <w:rPr>
          <w:rFonts w:ascii="Times New Roman" w:hAnsi="Times New Roman" w:cs="Times New Roman"/>
          <w:sz w:val="24"/>
          <w:szCs w:val="24"/>
        </w:rPr>
        <w:t xml:space="preserve">первичного воинского учета </w:t>
      </w:r>
      <w:r w:rsidR="001C7CA6" w:rsidRPr="0023287D">
        <w:rPr>
          <w:rFonts w:ascii="Times New Roman" w:hAnsi="Times New Roman" w:cs="Times New Roman"/>
          <w:sz w:val="24"/>
          <w:szCs w:val="24"/>
        </w:rPr>
        <w:t>Берегаевского</w:t>
      </w:r>
      <w:r w:rsidRPr="0023287D">
        <w:rPr>
          <w:rFonts w:ascii="Times New Roman" w:hAnsi="Times New Roman" w:cs="Times New Roman"/>
          <w:sz w:val="24"/>
          <w:szCs w:val="24"/>
        </w:rPr>
        <w:t xml:space="preserve"> сельского поселения согласно приложению № 1.</w:t>
      </w:r>
    </w:p>
    <w:p w:rsidR="0023287D" w:rsidRPr="0023287D" w:rsidRDefault="005A6B83" w:rsidP="005A6B83">
      <w:pPr>
        <w:pStyle w:val="a5"/>
        <w:keepNext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D7312">
        <w:rPr>
          <w:rFonts w:ascii="Times New Roman" w:hAnsi="Times New Roman" w:cs="Times New Roman"/>
          <w:sz w:val="24"/>
          <w:szCs w:val="24"/>
        </w:rPr>
        <w:t>2.</w:t>
      </w:r>
      <w:r w:rsidR="0065167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3287D" w:rsidRPr="0023287D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Информационном бюллетене                        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r w:rsidR="0023287D" w:rsidRPr="0023287D">
        <w:rPr>
          <w:rFonts w:ascii="Times New Roman" w:hAnsi="Times New Roman" w:cs="Times New Roman"/>
          <w:sz w:val="24"/>
          <w:szCs w:val="24"/>
          <w:u w:val="single"/>
        </w:rPr>
        <w:t>beregaevo.tomsk.ru.</w:t>
      </w:r>
    </w:p>
    <w:p w:rsidR="0023287D" w:rsidRPr="0023287D" w:rsidRDefault="005A6B83" w:rsidP="005A6B83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7312">
        <w:rPr>
          <w:rFonts w:ascii="Times New Roman" w:hAnsi="Times New Roman" w:cs="Times New Roman"/>
          <w:sz w:val="24"/>
          <w:szCs w:val="24"/>
        </w:rPr>
        <w:t>3</w:t>
      </w:r>
      <w:r w:rsidR="0023287D" w:rsidRPr="0023287D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 и распространяется на правоотношения,  возникшие с 1 января 2018 года</w:t>
      </w:r>
    </w:p>
    <w:p w:rsidR="0023287D" w:rsidRPr="0023287D" w:rsidRDefault="003D7312" w:rsidP="0023287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3287D" w:rsidRPr="0023287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3287D" w:rsidRPr="002328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3287D" w:rsidRPr="0023287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ведущего специалиста по финансовой работе Коженкову М.В.</w:t>
      </w:r>
    </w:p>
    <w:p w:rsidR="0023287D" w:rsidRPr="0023287D" w:rsidRDefault="0023287D" w:rsidP="0023287D">
      <w:pPr>
        <w:autoSpaceDE w:val="0"/>
        <w:autoSpaceDN w:val="0"/>
        <w:adjustRightInd w:val="0"/>
        <w:spacing w:after="0"/>
        <w:ind w:firstLine="741"/>
        <w:jc w:val="both"/>
        <w:rPr>
          <w:rFonts w:ascii="Times New Roman" w:hAnsi="Times New Roman" w:cs="Times New Roman"/>
          <w:sz w:val="24"/>
          <w:szCs w:val="24"/>
        </w:rPr>
      </w:pPr>
    </w:p>
    <w:p w:rsidR="0023287D" w:rsidRPr="0023287D" w:rsidRDefault="0023287D" w:rsidP="0023287D">
      <w:pPr>
        <w:autoSpaceDE w:val="0"/>
        <w:autoSpaceDN w:val="0"/>
        <w:adjustRightInd w:val="0"/>
        <w:spacing w:after="0"/>
        <w:ind w:firstLine="741"/>
        <w:jc w:val="both"/>
        <w:rPr>
          <w:rFonts w:ascii="Times New Roman" w:hAnsi="Times New Roman" w:cs="Times New Roman"/>
          <w:sz w:val="24"/>
          <w:szCs w:val="24"/>
        </w:rPr>
      </w:pPr>
    </w:p>
    <w:p w:rsidR="0023287D" w:rsidRPr="0023287D" w:rsidRDefault="0023287D" w:rsidP="002328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                                         О.А. </w:t>
      </w:r>
      <w:proofErr w:type="spellStart"/>
      <w:r w:rsidRPr="0023287D">
        <w:rPr>
          <w:rFonts w:ascii="Times New Roman" w:hAnsi="Times New Roman" w:cs="Times New Roman"/>
          <w:sz w:val="24"/>
          <w:szCs w:val="24"/>
        </w:rPr>
        <w:t>Жендарев</w:t>
      </w:r>
      <w:proofErr w:type="spellEnd"/>
    </w:p>
    <w:p w:rsidR="0023287D" w:rsidRDefault="0023287D" w:rsidP="002328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7312" w:rsidRDefault="003D7312" w:rsidP="002328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7312" w:rsidRDefault="003D7312" w:rsidP="002328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7312" w:rsidRDefault="003D7312" w:rsidP="002328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7312" w:rsidRDefault="003D7312" w:rsidP="002328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7312" w:rsidRPr="0023287D" w:rsidRDefault="003D7312" w:rsidP="002328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287D" w:rsidRPr="0023287D" w:rsidRDefault="0023287D" w:rsidP="002328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 xml:space="preserve">Исполнитель </w:t>
      </w:r>
    </w:p>
    <w:p w:rsidR="0023287D" w:rsidRPr="0023287D" w:rsidRDefault="0023287D" w:rsidP="002328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>Марина Викторовна Коженкова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068"/>
      </w:tblGrid>
      <w:tr w:rsidR="00B55A47" w:rsidRPr="0023287D" w:rsidTr="00C1300A">
        <w:tc>
          <w:tcPr>
            <w:tcW w:w="4786" w:type="dxa"/>
            <w:shd w:val="clear" w:color="auto" w:fill="auto"/>
          </w:tcPr>
          <w:p w:rsidR="005A6B83" w:rsidRDefault="0023287D" w:rsidP="003D7312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87D">
              <w:rPr>
                <w:rFonts w:ascii="Times New Roman" w:hAnsi="Times New Roman" w:cs="Times New Roman"/>
                <w:sz w:val="24"/>
                <w:szCs w:val="24"/>
              </w:rPr>
              <w:t>8 (38246)33-3-01</w:t>
            </w:r>
          </w:p>
          <w:p w:rsidR="003D7312" w:rsidRDefault="003D7312" w:rsidP="0023287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B83" w:rsidRDefault="005A6B83" w:rsidP="0023287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A47" w:rsidRPr="0023287D" w:rsidRDefault="00B55A47" w:rsidP="0023287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87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068" w:type="dxa"/>
            <w:shd w:val="clear" w:color="auto" w:fill="auto"/>
          </w:tcPr>
          <w:p w:rsidR="005A6B83" w:rsidRDefault="005A6B83" w:rsidP="0023287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A47" w:rsidRPr="0023287D" w:rsidRDefault="00B55A47" w:rsidP="0023287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1 </w:t>
            </w:r>
          </w:p>
          <w:p w:rsidR="00B55A47" w:rsidRPr="0023287D" w:rsidRDefault="00B55A47" w:rsidP="0023287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87D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B55A47" w:rsidRPr="0023287D" w:rsidRDefault="001C7CA6" w:rsidP="0023287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87D">
              <w:rPr>
                <w:rFonts w:ascii="Times New Roman" w:hAnsi="Times New Roman" w:cs="Times New Roman"/>
                <w:sz w:val="24"/>
                <w:szCs w:val="24"/>
              </w:rPr>
              <w:t>Берегаевского</w:t>
            </w:r>
            <w:r w:rsidR="00B55A47" w:rsidRPr="0023287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</w:t>
            </w:r>
          </w:p>
          <w:p w:rsidR="00B55A47" w:rsidRPr="0023287D" w:rsidRDefault="00B55A47" w:rsidP="007A054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87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A0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  <w:r w:rsidRPr="002328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7A0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1C7CA6" w:rsidRPr="002328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0.</w:t>
            </w:r>
            <w:r w:rsidRPr="002328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201</w:t>
            </w:r>
            <w:r w:rsidR="001C7CA6" w:rsidRPr="002328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23287D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7A0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58</w:t>
            </w:r>
            <w:r w:rsidRPr="002328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3287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</w:tbl>
    <w:p w:rsidR="00B55A47" w:rsidRPr="0023287D" w:rsidRDefault="00B55A47" w:rsidP="0023287D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5A47" w:rsidRPr="0023287D" w:rsidRDefault="00B55A47" w:rsidP="002328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A47" w:rsidRPr="0023287D" w:rsidRDefault="00B55A47" w:rsidP="002328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87D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B55A47" w:rsidRPr="0023287D" w:rsidRDefault="00B55A47" w:rsidP="002328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87D">
        <w:rPr>
          <w:rFonts w:ascii="Times New Roman" w:hAnsi="Times New Roman" w:cs="Times New Roman"/>
          <w:b/>
          <w:sz w:val="24"/>
          <w:szCs w:val="24"/>
        </w:rPr>
        <w:t xml:space="preserve">«ОБ ОПЛАТЕ ТРУДА ИНСПЕКТОРА </w:t>
      </w:r>
      <w:r w:rsidR="001C7CA6" w:rsidRPr="0023287D">
        <w:rPr>
          <w:rFonts w:ascii="Times New Roman" w:hAnsi="Times New Roman" w:cs="Times New Roman"/>
          <w:b/>
          <w:sz w:val="24"/>
          <w:szCs w:val="24"/>
        </w:rPr>
        <w:t xml:space="preserve">ПО ОСУЩЕСТВЛЕНИЮ </w:t>
      </w:r>
      <w:r w:rsidRPr="0023287D">
        <w:rPr>
          <w:rFonts w:ascii="Times New Roman" w:hAnsi="Times New Roman" w:cs="Times New Roman"/>
          <w:b/>
          <w:sz w:val="24"/>
          <w:szCs w:val="24"/>
        </w:rPr>
        <w:t xml:space="preserve">ПЕРВИЧНОГО ВОИНСКОГО УЧЕТА </w:t>
      </w:r>
      <w:r w:rsidR="001C7CA6" w:rsidRPr="0023287D">
        <w:rPr>
          <w:rFonts w:ascii="Times New Roman" w:hAnsi="Times New Roman" w:cs="Times New Roman"/>
          <w:b/>
          <w:sz w:val="24"/>
          <w:szCs w:val="24"/>
        </w:rPr>
        <w:t>БЕРЕГАЕВСКОГО</w:t>
      </w:r>
      <w:r w:rsidRPr="0023287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</w:t>
      </w:r>
    </w:p>
    <w:p w:rsidR="00B55A47" w:rsidRPr="0023287D" w:rsidRDefault="00B55A47" w:rsidP="002328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A47" w:rsidRPr="0023287D" w:rsidRDefault="00B55A47" w:rsidP="0023287D">
      <w:pPr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87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55A47" w:rsidRPr="0023287D" w:rsidRDefault="00B55A47" w:rsidP="002328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A47" w:rsidRPr="0023287D" w:rsidRDefault="00B55A47" w:rsidP="00232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23287D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Трудовым Кодексом Российской Федерации</w:t>
      </w:r>
      <w:r w:rsidR="007A054F">
        <w:rPr>
          <w:rFonts w:ascii="Times New Roman" w:hAnsi="Times New Roman" w:cs="Times New Roman"/>
          <w:sz w:val="24"/>
          <w:szCs w:val="24"/>
        </w:rPr>
        <w:t xml:space="preserve"> (далее – ТК РФ)</w:t>
      </w:r>
      <w:r w:rsidRPr="0023287D">
        <w:rPr>
          <w:rFonts w:ascii="Times New Roman" w:hAnsi="Times New Roman" w:cs="Times New Roman"/>
          <w:sz w:val="24"/>
          <w:szCs w:val="24"/>
        </w:rPr>
        <w:t>, Федеральным законом от 06 октября 2003 года  № 131-ФЗ «Об общих принципах организации местного самоуправления в Российской Федерации»</w:t>
      </w:r>
      <w:r w:rsidR="007A054F">
        <w:rPr>
          <w:rFonts w:ascii="Times New Roman" w:hAnsi="Times New Roman" w:cs="Times New Roman"/>
          <w:sz w:val="24"/>
          <w:szCs w:val="24"/>
        </w:rPr>
        <w:t xml:space="preserve"> (далее - ФЗ от 06</w:t>
      </w:r>
      <w:r w:rsidR="003D7312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7A054F">
        <w:rPr>
          <w:rFonts w:ascii="Times New Roman" w:hAnsi="Times New Roman" w:cs="Times New Roman"/>
          <w:sz w:val="24"/>
          <w:szCs w:val="24"/>
        </w:rPr>
        <w:t>2003 № 131-ФЗ)</w:t>
      </w:r>
      <w:r w:rsidRPr="0023287D">
        <w:rPr>
          <w:rFonts w:ascii="Times New Roman" w:hAnsi="Times New Roman" w:cs="Times New Roman"/>
          <w:sz w:val="24"/>
          <w:szCs w:val="24"/>
        </w:rPr>
        <w:t>, Приказом Минобороны Российской Федерации от 23 апреля 2014 года № 255 « О мерах по реализации в Вооруженных Силах Российской Федерации постановления Правительства Российской Федерации</w:t>
      </w:r>
      <w:proofErr w:type="gramEnd"/>
      <w:r w:rsidRPr="002328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287D">
        <w:rPr>
          <w:rFonts w:ascii="Times New Roman" w:hAnsi="Times New Roman" w:cs="Times New Roman"/>
          <w:sz w:val="24"/>
          <w:szCs w:val="24"/>
        </w:rPr>
        <w:t>от 5 августа 2008 года № 583 «О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</w:t>
      </w:r>
      <w:proofErr w:type="gramEnd"/>
      <w:r w:rsidRPr="0023287D">
        <w:rPr>
          <w:rFonts w:ascii="Times New Roman" w:hAnsi="Times New Roman" w:cs="Times New Roman"/>
          <w:sz w:val="24"/>
          <w:szCs w:val="24"/>
        </w:rPr>
        <w:t xml:space="preserve"> труда работников федеральных государственных учреждений"</w:t>
      </w:r>
      <w:r w:rsidR="003D7312">
        <w:rPr>
          <w:rFonts w:ascii="Times New Roman" w:hAnsi="Times New Roman" w:cs="Times New Roman"/>
          <w:sz w:val="24"/>
          <w:szCs w:val="24"/>
        </w:rPr>
        <w:t xml:space="preserve"> (далее – Приказ МО РФ от 23апреля 2014 № 255).</w:t>
      </w:r>
    </w:p>
    <w:p w:rsidR="00B55A47" w:rsidRPr="0023287D" w:rsidRDefault="00B55A47" w:rsidP="00232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 xml:space="preserve">         1.2. Настоящее положение распространяется на работников Администрации  </w:t>
      </w:r>
      <w:r w:rsidR="001C7CA6" w:rsidRPr="0023287D">
        <w:rPr>
          <w:rFonts w:ascii="Times New Roman" w:hAnsi="Times New Roman" w:cs="Times New Roman"/>
          <w:sz w:val="24"/>
          <w:szCs w:val="24"/>
        </w:rPr>
        <w:t>Берегаевского</w:t>
      </w:r>
      <w:r w:rsidRPr="0023287D">
        <w:rPr>
          <w:rFonts w:ascii="Times New Roman" w:hAnsi="Times New Roman" w:cs="Times New Roman"/>
          <w:sz w:val="24"/>
          <w:szCs w:val="24"/>
        </w:rPr>
        <w:t xml:space="preserve"> сельского поселения,  не относящихся  к муниципальным должностям.</w:t>
      </w:r>
    </w:p>
    <w:p w:rsidR="00B55A47" w:rsidRPr="0023287D" w:rsidRDefault="00B55A47" w:rsidP="00232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 xml:space="preserve">        К ним относятся:</w:t>
      </w:r>
    </w:p>
    <w:p w:rsidR="00B55A47" w:rsidRPr="0023287D" w:rsidRDefault="00B55A47" w:rsidP="00232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b/>
          <w:sz w:val="24"/>
          <w:szCs w:val="24"/>
        </w:rPr>
        <w:t>-</w:t>
      </w:r>
      <w:r w:rsidRPr="0023287D">
        <w:rPr>
          <w:rFonts w:ascii="Times New Roman" w:hAnsi="Times New Roman" w:cs="Times New Roman"/>
          <w:sz w:val="24"/>
          <w:szCs w:val="24"/>
        </w:rPr>
        <w:t xml:space="preserve"> инспектор </w:t>
      </w:r>
      <w:r w:rsidR="001C7CA6" w:rsidRPr="0023287D">
        <w:rPr>
          <w:rFonts w:ascii="Times New Roman" w:hAnsi="Times New Roman" w:cs="Times New Roman"/>
          <w:sz w:val="24"/>
          <w:szCs w:val="24"/>
        </w:rPr>
        <w:t xml:space="preserve">по осуществлению </w:t>
      </w:r>
      <w:r w:rsidRPr="0023287D">
        <w:rPr>
          <w:rFonts w:ascii="Times New Roman" w:hAnsi="Times New Roman" w:cs="Times New Roman"/>
          <w:sz w:val="24"/>
          <w:szCs w:val="24"/>
        </w:rPr>
        <w:t>первичного воинского учета.</w:t>
      </w:r>
    </w:p>
    <w:p w:rsidR="00B55A47" w:rsidRPr="0023287D" w:rsidRDefault="00B55A47" w:rsidP="00232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A47" w:rsidRPr="0023287D" w:rsidRDefault="00B55A47" w:rsidP="0023287D">
      <w:pPr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87D">
        <w:rPr>
          <w:rFonts w:ascii="Times New Roman" w:hAnsi="Times New Roman" w:cs="Times New Roman"/>
          <w:b/>
          <w:sz w:val="24"/>
          <w:szCs w:val="24"/>
        </w:rPr>
        <w:t>Оплата труда</w:t>
      </w:r>
    </w:p>
    <w:p w:rsidR="00B55A47" w:rsidRPr="0023287D" w:rsidRDefault="00B55A47" w:rsidP="002328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5A47" w:rsidRPr="0023287D" w:rsidRDefault="00B55A47" w:rsidP="0023287D">
      <w:pPr>
        <w:numPr>
          <w:ilvl w:val="1"/>
          <w:numId w:val="1"/>
        </w:numPr>
        <w:tabs>
          <w:tab w:val="num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287D">
        <w:rPr>
          <w:rFonts w:ascii="Times New Roman" w:hAnsi="Times New Roman" w:cs="Times New Roman"/>
          <w:sz w:val="24"/>
          <w:szCs w:val="24"/>
        </w:rPr>
        <w:t xml:space="preserve">Труд инспектора </w:t>
      </w:r>
      <w:r w:rsidR="001C7CA6" w:rsidRPr="0023287D">
        <w:rPr>
          <w:rFonts w:ascii="Times New Roman" w:hAnsi="Times New Roman" w:cs="Times New Roman"/>
          <w:sz w:val="24"/>
          <w:szCs w:val="24"/>
        </w:rPr>
        <w:t xml:space="preserve">по осуществлению </w:t>
      </w:r>
      <w:r w:rsidRPr="0023287D">
        <w:rPr>
          <w:rFonts w:ascii="Times New Roman" w:hAnsi="Times New Roman" w:cs="Times New Roman"/>
          <w:sz w:val="24"/>
          <w:szCs w:val="24"/>
        </w:rPr>
        <w:t>первичного воинского учета</w:t>
      </w:r>
      <w:r w:rsidR="001C7CA6" w:rsidRPr="0023287D">
        <w:rPr>
          <w:rFonts w:ascii="Times New Roman" w:hAnsi="Times New Roman" w:cs="Times New Roman"/>
          <w:sz w:val="24"/>
          <w:szCs w:val="24"/>
        </w:rPr>
        <w:t xml:space="preserve"> (далее – инспектор по осуществлению ПВУ)</w:t>
      </w:r>
      <w:r w:rsidRPr="0023287D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  <w:r w:rsidR="001C7CA6" w:rsidRPr="0023287D">
        <w:rPr>
          <w:rFonts w:ascii="Times New Roman" w:hAnsi="Times New Roman" w:cs="Times New Roman"/>
          <w:sz w:val="24"/>
          <w:szCs w:val="24"/>
        </w:rPr>
        <w:t>Берегаевского</w:t>
      </w:r>
      <w:r w:rsidRPr="0023287D">
        <w:rPr>
          <w:rFonts w:ascii="Times New Roman" w:hAnsi="Times New Roman" w:cs="Times New Roman"/>
          <w:sz w:val="24"/>
          <w:szCs w:val="24"/>
        </w:rPr>
        <w:t xml:space="preserve"> сельского поселения оплачивается федеральным бюджетом Российской Федерации из субвенции, выделяемой для ведения первичного воинского учета на территориях, где отсутствуют военные комиссариаты,  и оплачивается по повременно-премиальной системе оплаты труда, согласно Приказу М</w:t>
      </w:r>
      <w:r w:rsidR="003D7312">
        <w:rPr>
          <w:rFonts w:ascii="Times New Roman" w:hAnsi="Times New Roman" w:cs="Times New Roman"/>
          <w:sz w:val="24"/>
          <w:szCs w:val="24"/>
        </w:rPr>
        <w:t>О</w:t>
      </w:r>
      <w:r w:rsidRPr="0023287D">
        <w:rPr>
          <w:rFonts w:ascii="Times New Roman" w:hAnsi="Times New Roman" w:cs="Times New Roman"/>
          <w:sz w:val="24"/>
          <w:szCs w:val="24"/>
        </w:rPr>
        <w:t xml:space="preserve"> </w:t>
      </w:r>
      <w:r w:rsidR="003D7312">
        <w:rPr>
          <w:rFonts w:ascii="Times New Roman" w:hAnsi="Times New Roman" w:cs="Times New Roman"/>
          <w:sz w:val="24"/>
          <w:szCs w:val="24"/>
        </w:rPr>
        <w:t>РФ</w:t>
      </w:r>
      <w:r w:rsidRPr="0023287D">
        <w:rPr>
          <w:rFonts w:ascii="Times New Roman" w:hAnsi="Times New Roman" w:cs="Times New Roman"/>
          <w:sz w:val="24"/>
          <w:szCs w:val="24"/>
        </w:rPr>
        <w:t xml:space="preserve"> от 23 апреля 2014 года № 255.</w:t>
      </w:r>
      <w:proofErr w:type="gramEnd"/>
    </w:p>
    <w:p w:rsidR="00B55A47" w:rsidRPr="0023287D" w:rsidRDefault="00B55A47" w:rsidP="0023287D">
      <w:pPr>
        <w:numPr>
          <w:ilvl w:val="1"/>
          <w:numId w:val="1"/>
        </w:numPr>
        <w:tabs>
          <w:tab w:val="clear" w:pos="644"/>
          <w:tab w:val="num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 xml:space="preserve">При этом схема начисления заработной платы следующая: </w:t>
      </w:r>
    </w:p>
    <w:p w:rsidR="00B55A47" w:rsidRPr="0023287D" w:rsidRDefault="00B55A47" w:rsidP="0023287D">
      <w:pPr>
        <w:numPr>
          <w:ilvl w:val="0"/>
          <w:numId w:val="4"/>
        </w:numPr>
        <w:tabs>
          <w:tab w:val="num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>Должностной оклад:</w:t>
      </w:r>
    </w:p>
    <w:p w:rsidR="00B55A47" w:rsidRPr="0023287D" w:rsidRDefault="00B55A47" w:rsidP="0023287D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 xml:space="preserve">-  работника </w:t>
      </w:r>
      <w:proofErr w:type="gramStart"/>
      <w:r w:rsidRPr="0023287D">
        <w:rPr>
          <w:rFonts w:ascii="Times New Roman" w:hAnsi="Times New Roman" w:cs="Times New Roman"/>
          <w:sz w:val="24"/>
          <w:szCs w:val="24"/>
        </w:rPr>
        <w:t>устанавливается согласно Приказу  М</w:t>
      </w:r>
      <w:r w:rsidR="003D7312">
        <w:rPr>
          <w:rFonts w:ascii="Times New Roman" w:hAnsi="Times New Roman" w:cs="Times New Roman"/>
          <w:sz w:val="24"/>
          <w:szCs w:val="24"/>
        </w:rPr>
        <w:t>О</w:t>
      </w:r>
      <w:r w:rsidRPr="0023287D">
        <w:rPr>
          <w:rFonts w:ascii="Times New Roman" w:hAnsi="Times New Roman" w:cs="Times New Roman"/>
          <w:sz w:val="24"/>
          <w:szCs w:val="24"/>
        </w:rPr>
        <w:t xml:space="preserve"> Российской  Федерации от 23 апреля 2014 года № 255</w:t>
      </w:r>
      <w:r w:rsidR="007A054F">
        <w:rPr>
          <w:rFonts w:ascii="Times New Roman" w:hAnsi="Times New Roman" w:cs="Times New Roman"/>
          <w:sz w:val="24"/>
          <w:szCs w:val="24"/>
        </w:rPr>
        <w:t xml:space="preserve"> составляет</w:t>
      </w:r>
      <w:proofErr w:type="gramEnd"/>
      <w:r w:rsidR="007A054F">
        <w:rPr>
          <w:rFonts w:ascii="Times New Roman" w:hAnsi="Times New Roman" w:cs="Times New Roman"/>
          <w:sz w:val="24"/>
          <w:szCs w:val="24"/>
        </w:rPr>
        <w:t xml:space="preserve"> 2621,00 рублей</w:t>
      </w:r>
      <w:r w:rsidRPr="0023287D">
        <w:rPr>
          <w:rFonts w:ascii="Times New Roman" w:hAnsi="Times New Roman" w:cs="Times New Roman"/>
          <w:sz w:val="24"/>
          <w:szCs w:val="24"/>
        </w:rPr>
        <w:t>;</w:t>
      </w:r>
    </w:p>
    <w:p w:rsidR="00B55A47" w:rsidRPr="0023287D" w:rsidRDefault="00B55A47" w:rsidP="0023287D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>2.  Выплаты компенсационного характера:</w:t>
      </w:r>
    </w:p>
    <w:p w:rsidR="00B55A47" w:rsidRPr="0023287D" w:rsidRDefault="00B55A47" w:rsidP="0023287D">
      <w:pPr>
        <w:tabs>
          <w:tab w:val="num" w:pos="0"/>
          <w:tab w:val="num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>- за работу в местностях с особыми климатическими условиями     (гарантированная выплата);</w:t>
      </w:r>
    </w:p>
    <w:p w:rsidR="00B55A47" w:rsidRPr="0023287D" w:rsidRDefault="00B55A47" w:rsidP="0023287D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>3. Выплаты стимулирующего характера:</w:t>
      </w:r>
    </w:p>
    <w:p w:rsidR="00B55A47" w:rsidRPr="0023287D" w:rsidRDefault="00B55A47" w:rsidP="0023287D">
      <w:pPr>
        <w:tabs>
          <w:tab w:val="num" w:pos="0"/>
          <w:tab w:val="num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lastRenderedPageBreak/>
        <w:t>-   премия по итогам работы за высокие результаты труда (в пределах фонда      оплаты труда);</w:t>
      </w:r>
    </w:p>
    <w:p w:rsidR="00B55A47" w:rsidRPr="0023287D" w:rsidRDefault="00B55A47" w:rsidP="0023287D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>-   премиальные выплаты по итогам работы за год (в пределах фонда оплаты    труда).</w:t>
      </w:r>
    </w:p>
    <w:p w:rsidR="0068595F" w:rsidRPr="0023287D" w:rsidRDefault="0068595F" w:rsidP="0023287D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5A47" w:rsidRPr="0023287D" w:rsidRDefault="00B55A47" w:rsidP="0023287D">
      <w:pPr>
        <w:numPr>
          <w:ilvl w:val="1"/>
          <w:numId w:val="1"/>
        </w:numPr>
        <w:tabs>
          <w:tab w:val="num" w:pos="567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 xml:space="preserve">Обеспечение расходов на выплату заработной платы осуществляется в пределах выделенной субвенции бюджету </w:t>
      </w:r>
      <w:r w:rsidR="0068595F" w:rsidRPr="0023287D">
        <w:rPr>
          <w:rFonts w:ascii="Times New Roman" w:hAnsi="Times New Roman" w:cs="Times New Roman"/>
          <w:sz w:val="24"/>
          <w:szCs w:val="24"/>
        </w:rPr>
        <w:t>Берегаевского</w:t>
      </w:r>
      <w:r w:rsidRPr="0023287D">
        <w:rPr>
          <w:rFonts w:ascii="Times New Roman" w:hAnsi="Times New Roman" w:cs="Times New Roman"/>
          <w:sz w:val="24"/>
          <w:szCs w:val="24"/>
        </w:rPr>
        <w:t xml:space="preserve"> сельского поселения на осуществление первичного воинского учета на территориях, где отсутствуют военные комиссариаты,  на соответствующий финансовый год.</w:t>
      </w:r>
    </w:p>
    <w:p w:rsidR="0068595F" w:rsidRPr="0023287D" w:rsidRDefault="0068595F" w:rsidP="0023287D">
      <w:pPr>
        <w:numPr>
          <w:ilvl w:val="1"/>
          <w:numId w:val="1"/>
        </w:numPr>
        <w:tabs>
          <w:tab w:val="num" w:pos="567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 xml:space="preserve">Оплата труда </w:t>
      </w:r>
      <w:r w:rsidRPr="0023287D">
        <w:rPr>
          <w:rFonts w:ascii="Times New Roman" w:eastAsia="Times New Roman" w:hAnsi="Times New Roman" w:cs="Times New Roman"/>
          <w:sz w:val="24"/>
          <w:szCs w:val="24"/>
        </w:rPr>
        <w:t xml:space="preserve">инспектора по осуществлению ПВУ </w:t>
      </w:r>
      <w:r w:rsidRPr="0023287D">
        <w:rPr>
          <w:rFonts w:ascii="Times New Roman" w:hAnsi="Times New Roman" w:cs="Times New Roman"/>
          <w:sz w:val="24"/>
          <w:szCs w:val="24"/>
        </w:rPr>
        <w:t>Администрации Берегаевского сельского поселения производится только после поступления субвенции на счет администрации.</w:t>
      </w:r>
    </w:p>
    <w:p w:rsidR="00B55A47" w:rsidRPr="0023287D" w:rsidRDefault="00B55A47" w:rsidP="0023287D">
      <w:pPr>
        <w:numPr>
          <w:ilvl w:val="1"/>
          <w:numId w:val="1"/>
        </w:numPr>
        <w:tabs>
          <w:tab w:val="num" w:pos="567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>Премирование работника производится на основании Положения о премирования за результаты основной деятельности.</w:t>
      </w:r>
    </w:p>
    <w:p w:rsidR="00B55A47" w:rsidRPr="0023287D" w:rsidRDefault="00B55A47" w:rsidP="0023287D">
      <w:pPr>
        <w:numPr>
          <w:ilvl w:val="1"/>
          <w:numId w:val="1"/>
        </w:numPr>
        <w:tabs>
          <w:tab w:val="num" w:pos="567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>Выплаты компенсационного и стимулирующего характера в пределах экономии фонда оплаты труда производятся на основании Положения о премирования из экономии фонда оплаты труда.</w:t>
      </w:r>
    </w:p>
    <w:p w:rsidR="00B55A47" w:rsidRPr="0023287D" w:rsidRDefault="00B55A47" w:rsidP="0023287D">
      <w:pPr>
        <w:numPr>
          <w:ilvl w:val="1"/>
          <w:numId w:val="1"/>
        </w:numPr>
        <w:tabs>
          <w:tab w:val="num" w:pos="567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>За добросовестное исполнение должностных обязанностей по итогам календарного года в соответствии с Приказом М</w:t>
      </w:r>
      <w:r w:rsidR="003D7312">
        <w:rPr>
          <w:rFonts w:ascii="Times New Roman" w:hAnsi="Times New Roman" w:cs="Times New Roman"/>
          <w:sz w:val="24"/>
          <w:szCs w:val="24"/>
        </w:rPr>
        <w:t>О</w:t>
      </w:r>
      <w:r w:rsidRPr="0023287D">
        <w:rPr>
          <w:rFonts w:ascii="Times New Roman" w:hAnsi="Times New Roman" w:cs="Times New Roman"/>
          <w:sz w:val="24"/>
          <w:szCs w:val="24"/>
        </w:rPr>
        <w:t xml:space="preserve"> </w:t>
      </w:r>
      <w:r w:rsidR="003D7312">
        <w:rPr>
          <w:rFonts w:ascii="Times New Roman" w:hAnsi="Times New Roman" w:cs="Times New Roman"/>
          <w:sz w:val="24"/>
          <w:szCs w:val="24"/>
        </w:rPr>
        <w:t>РФ</w:t>
      </w:r>
      <w:r w:rsidRPr="0023287D">
        <w:rPr>
          <w:rFonts w:ascii="Times New Roman" w:hAnsi="Times New Roman" w:cs="Times New Roman"/>
          <w:sz w:val="24"/>
          <w:szCs w:val="24"/>
        </w:rPr>
        <w:t xml:space="preserve"> от 23 апреля 2014 года № 255 работнику выплачивается единовременное денежное вознаграждение. Размер вознаграждения, выплачиваемого работнику, не может  превышать двух должностных окладов с учетом повышений, установленных ему по занимаемой должности (профессии) на 1 декабря календарного года, за который производится выплата вознаграждения, а уволенному с работы  в течение года на день увольнения. Вознаграждение выплачивается в декабре текущего года в пределах выделенных лимитов.</w:t>
      </w:r>
    </w:p>
    <w:p w:rsidR="00B55A47" w:rsidRPr="0023287D" w:rsidRDefault="00B55A47" w:rsidP="0023287D">
      <w:pPr>
        <w:tabs>
          <w:tab w:val="num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>2.7.  Выплата надбавок и премий осуществляется ежемесячно одновременно с выплатой    должностного оклада.</w:t>
      </w:r>
    </w:p>
    <w:p w:rsidR="00B55A47" w:rsidRPr="0023287D" w:rsidRDefault="00B55A47" w:rsidP="0023287D">
      <w:pPr>
        <w:tabs>
          <w:tab w:val="num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 xml:space="preserve">2.8.  Работникам, указанным в </w:t>
      </w:r>
      <w:proofErr w:type="gramStart"/>
      <w:r w:rsidRPr="0023287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3287D">
        <w:rPr>
          <w:rFonts w:ascii="Times New Roman" w:hAnsi="Times New Roman" w:cs="Times New Roman"/>
          <w:sz w:val="24"/>
          <w:szCs w:val="24"/>
        </w:rPr>
        <w:t xml:space="preserve"> 1.2. настоящего положения,  проработавшим неполный отчетный месяц, премия начисляется пропорционально отработанному времени, за   исключением увольнения за виновные действия.</w:t>
      </w:r>
    </w:p>
    <w:p w:rsidR="00B55A47" w:rsidRDefault="00B55A47" w:rsidP="0023287D">
      <w:pPr>
        <w:tabs>
          <w:tab w:val="num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>2.9.     На все виды надбавок начисляется районный коэффициент.</w:t>
      </w:r>
    </w:p>
    <w:p w:rsidR="005A6B83" w:rsidRDefault="005A6B83" w:rsidP="0023287D">
      <w:pPr>
        <w:tabs>
          <w:tab w:val="num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6B83" w:rsidRPr="005A6B83" w:rsidRDefault="005A6B83" w:rsidP="005A6B83">
      <w:pPr>
        <w:pStyle w:val="a5"/>
        <w:numPr>
          <w:ilvl w:val="0"/>
          <w:numId w:val="1"/>
        </w:numPr>
        <w:tabs>
          <w:tab w:val="num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B83">
        <w:rPr>
          <w:rFonts w:ascii="Times New Roman" w:hAnsi="Times New Roman" w:cs="Times New Roman"/>
          <w:b/>
          <w:sz w:val="24"/>
          <w:szCs w:val="24"/>
        </w:rPr>
        <w:t>Ежегодный оплачиваемый отпуск</w:t>
      </w:r>
    </w:p>
    <w:p w:rsidR="005A6B83" w:rsidRPr="005A6B83" w:rsidRDefault="005A6B83" w:rsidP="005A6B83">
      <w:pPr>
        <w:pStyle w:val="a5"/>
        <w:tabs>
          <w:tab w:val="num" w:pos="567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8595F" w:rsidRPr="0023287D" w:rsidRDefault="005A6B83" w:rsidP="005A6B8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68595F" w:rsidRPr="0023287D">
        <w:rPr>
          <w:rFonts w:ascii="Times New Roman" w:hAnsi="Times New Roman" w:cs="Times New Roman"/>
          <w:sz w:val="24"/>
          <w:szCs w:val="24"/>
        </w:rPr>
        <w:t>.</w:t>
      </w:r>
      <w:r w:rsidR="0068595F" w:rsidRPr="002328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8595F" w:rsidRPr="0023287D">
        <w:rPr>
          <w:rFonts w:ascii="Times New Roman" w:eastAsia="Times New Roman" w:hAnsi="Times New Roman" w:cs="Times New Roman"/>
          <w:sz w:val="24"/>
          <w:szCs w:val="24"/>
        </w:rPr>
        <w:t>ежегодный оплачиваемый отпуск инспектору по осуществлению ПВУ предоставляется продолжительностью 28 календарных дней. Для специалистов, занятых по совместительству ежегодный оплачиваемый отпуск предоставляется одновременно с отпуском по основной деятельности.</w:t>
      </w:r>
    </w:p>
    <w:p w:rsidR="0068595F" w:rsidRDefault="005A6B83" w:rsidP="005A6B8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68595F" w:rsidRPr="0023287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Start"/>
      <w:r w:rsidR="0068595F" w:rsidRPr="0023287D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="0068595F" w:rsidRPr="0023287D">
        <w:rPr>
          <w:rFonts w:ascii="Times New Roman" w:eastAsia="Times New Roman" w:hAnsi="Times New Roman" w:cs="Times New Roman"/>
          <w:sz w:val="24"/>
          <w:szCs w:val="24"/>
        </w:rPr>
        <w:t>а время отпуска, болезни и других причин отсутствия специалиста его обязанности вменяются специалисту администрации на безвозмездной основе.</w:t>
      </w:r>
    </w:p>
    <w:p w:rsidR="003D7312" w:rsidRDefault="003D7312" w:rsidP="005A6B8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6B83" w:rsidRPr="003D7312" w:rsidRDefault="003D7312" w:rsidP="003D7312">
      <w:pPr>
        <w:tabs>
          <w:tab w:val="left" w:pos="60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3D7312">
        <w:rPr>
          <w:rFonts w:ascii="Times New Roman" w:eastAsia="Times New Roman" w:hAnsi="Times New Roman" w:cs="Times New Roman"/>
          <w:b/>
          <w:sz w:val="24"/>
          <w:szCs w:val="24"/>
        </w:rPr>
        <w:t>Премирование</w:t>
      </w:r>
    </w:p>
    <w:p w:rsidR="00B55A47" w:rsidRPr="0023287D" w:rsidRDefault="00B55A47" w:rsidP="003D7312">
      <w:pPr>
        <w:tabs>
          <w:tab w:val="left" w:pos="602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B55A47" w:rsidRPr="0023287D" w:rsidRDefault="003D7312" w:rsidP="00232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="00B55A47" w:rsidRPr="0023287D">
        <w:rPr>
          <w:rFonts w:ascii="Times New Roman" w:hAnsi="Times New Roman" w:cs="Times New Roman"/>
          <w:sz w:val="24"/>
          <w:szCs w:val="24"/>
        </w:rPr>
        <w:t xml:space="preserve">.1. премировании инспектора </w:t>
      </w:r>
      <w:r w:rsidR="00BB36D5" w:rsidRPr="0023287D">
        <w:rPr>
          <w:rFonts w:ascii="Times New Roman" w:hAnsi="Times New Roman" w:cs="Times New Roman"/>
          <w:sz w:val="24"/>
          <w:szCs w:val="24"/>
        </w:rPr>
        <w:t xml:space="preserve">по осуществлению </w:t>
      </w:r>
      <w:r w:rsidR="00B55A47" w:rsidRPr="0023287D">
        <w:rPr>
          <w:rFonts w:ascii="Times New Roman" w:hAnsi="Times New Roman" w:cs="Times New Roman"/>
          <w:sz w:val="24"/>
          <w:szCs w:val="24"/>
        </w:rPr>
        <w:t xml:space="preserve">первичного воинского учета </w:t>
      </w:r>
      <w:r w:rsidR="00BB36D5" w:rsidRPr="0023287D">
        <w:rPr>
          <w:rFonts w:ascii="Times New Roman" w:hAnsi="Times New Roman" w:cs="Times New Roman"/>
          <w:sz w:val="24"/>
          <w:szCs w:val="24"/>
        </w:rPr>
        <w:t>Берегаевского</w:t>
      </w:r>
      <w:r w:rsidR="00B55A47" w:rsidRPr="0023287D">
        <w:rPr>
          <w:rFonts w:ascii="Times New Roman" w:hAnsi="Times New Roman" w:cs="Times New Roman"/>
          <w:sz w:val="24"/>
          <w:szCs w:val="24"/>
        </w:rPr>
        <w:t xml:space="preserve"> сельского поселения за основные результаты деятельности вводится с целью повышения его материальной заинтересованности в совершенствовании технического уровня и квалификации, своевременном и качественном выполнении работы.</w:t>
      </w:r>
      <w:proofErr w:type="gramEnd"/>
    </w:p>
    <w:p w:rsidR="00B55A47" w:rsidRPr="0023287D" w:rsidRDefault="003D7312" w:rsidP="00232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B55A47" w:rsidRPr="0023287D">
        <w:rPr>
          <w:rFonts w:ascii="Times New Roman" w:hAnsi="Times New Roman" w:cs="Times New Roman"/>
          <w:sz w:val="24"/>
          <w:szCs w:val="24"/>
        </w:rPr>
        <w:t>.2. Премия выплачивается по результатам работы за месяц из расчета не более 3-х должностных окладов в год (Приказ М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55A47" w:rsidRPr="002328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РФ</w:t>
      </w:r>
      <w:r w:rsidR="00B55A47" w:rsidRPr="0023287D">
        <w:rPr>
          <w:rFonts w:ascii="Times New Roman" w:hAnsi="Times New Roman" w:cs="Times New Roman"/>
          <w:sz w:val="24"/>
          <w:szCs w:val="24"/>
        </w:rPr>
        <w:t xml:space="preserve"> от 23 апреля 2014 года № 255).</w:t>
      </w:r>
    </w:p>
    <w:p w:rsidR="00B55A47" w:rsidRPr="0023287D" w:rsidRDefault="003D7312" w:rsidP="00232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55A47" w:rsidRPr="0023287D">
        <w:rPr>
          <w:rFonts w:ascii="Times New Roman" w:hAnsi="Times New Roman" w:cs="Times New Roman"/>
          <w:sz w:val="24"/>
          <w:szCs w:val="24"/>
        </w:rPr>
        <w:t>.3. Премия учитывается при расчете среднего заработка, при исчислении сумм налогов и   сборов, всех видов удержаний из заработной платы, производимых в соответствии с действующим законодательством.</w:t>
      </w:r>
    </w:p>
    <w:p w:rsidR="00B55A47" w:rsidRPr="0023287D" w:rsidRDefault="00B55A47" w:rsidP="00232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5A47" w:rsidRPr="003D7312" w:rsidRDefault="00B55A47" w:rsidP="0023287D">
      <w:pPr>
        <w:pStyle w:val="a5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312">
        <w:rPr>
          <w:rFonts w:ascii="Times New Roman" w:hAnsi="Times New Roman" w:cs="Times New Roman"/>
          <w:sz w:val="24"/>
          <w:szCs w:val="24"/>
        </w:rPr>
        <w:t>Порядок премирования</w:t>
      </w:r>
      <w:r w:rsidR="003D7312" w:rsidRPr="003D7312">
        <w:rPr>
          <w:rFonts w:ascii="Times New Roman" w:hAnsi="Times New Roman" w:cs="Times New Roman"/>
          <w:sz w:val="24"/>
          <w:szCs w:val="24"/>
        </w:rPr>
        <w:t>:</w:t>
      </w:r>
    </w:p>
    <w:p w:rsidR="00B55A47" w:rsidRPr="0023287D" w:rsidRDefault="003D7312" w:rsidP="00232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55A47" w:rsidRPr="002328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B55A47" w:rsidRPr="002328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B55A47" w:rsidRPr="0023287D">
        <w:rPr>
          <w:rFonts w:ascii="Times New Roman" w:hAnsi="Times New Roman" w:cs="Times New Roman"/>
          <w:sz w:val="24"/>
          <w:szCs w:val="24"/>
        </w:rPr>
        <w:t xml:space="preserve"> Основанием для премирования являются результаты трудовой деятельности работника, а также данные бухгалтерского учета и отчетности, оперативного учета и </w:t>
      </w:r>
      <w:proofErr w:type="gramStart"/>
      <w:r w:rsidR="00B55A47" w:rsidRPr="0023287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B55A47" w:rsidRPr="0023287D">
        <w:rPr>
          <w:rFonts w:ascii="Times New Roman" w:hAnsi="Times New Roman" w:cs="Times New Roman"/>
          <w:sz w:val="24"/>
          <w:szCs w:val="24"/>
        </w:rPr>
        <w:t xml:space="preserve"> выполнением показателей премирования.</w:t>
      </w:r>
    </w:p>
    <w:p w:rsidR="00B55A47" w:rsidRPr="0023287D" w:rsidRDefault="003D7312" w:rsidP="00232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55A47" w:rsidRPr="0023287D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B55A47" w:rsidRPr="0023287D">
        <w:rPr>
          <w:rFonts w:ascii="Times New Roman" w:hAnsi="Times New Roman" w:cs="Times New Roman"/>
          <w:sz w:val="24"/>
          <w:szCs w:val="24"/>
        </w:rPr>
        <w:t xml:space="preserve"> Премия начисляется  по результатам работы за месяц  за фактически отработанное время.</w:t>
      </w:r>
    </w:p>
    <w:p w:rsidR="00B55A47" w:rsidRPr="0023287D" w:rsidRDefault="00B55A47" w:rsidP="00232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>Работникам, вновь принятым на работу, премия выплачивается на общих основаниях за фактически отработанное время.</w:t>
      </w:r>
    </w:p>
    <w:p w:rsidR="00B55A47" w:rsidRPr="0023287D" w:rsidRDefault="00B55A47" w:rsidP="00232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>Работникам, проработавшим неполный месяц в связи с увольнением с работы, премии выплачивается за фактически отработанное время в случаях:</w:t>
      </w:r>
    </w:p>
    <w:p w:rsidR="00B55A47" w:rsidRPr="0023287D" w:rsidRDefault="00B55A47" w:rsidP="00232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>1) увольнения по соглашению сторон;</w:t>
      </w:r>
    </w:p>
    <w:p w:rsidR="00B55A47" w:rsidRPr="0023287D" w:rsidRDefault="00B55A47" w:rsidP="00232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>2) истечение срока трудового договора;</w:t>
      </w:r>
    </w:p>
    <w:p w:rsidR="00B55A47" w:rsidRPr="0023287D" w:rsidRDefault="00B55A47" w:rsidP="00232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>3) расторжение трудового договора по инициативе работника;</w:t>
      </w:r>
    </w:p>
    <w:p w:rsidR="00B55A47" w:rsidRPr="0023287D" w:rsidRDefault="00B55A47" w:rsidP="00232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>4) перевода работника по его просьбе или с его согласия на работу к другому работодателю или перехода на выборную  работу (должность);</w:t>
      </w:r>
    </w:p>
    <w:p w:rsidR="00B55A47" w:rsidRPr="0023287D" w:rsidRDefault="00B55A47" w:rsidP="00232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>5) отказа работника от продолжения работы в связи с изменением существенных условий трудового договора;</w:t>
      </w:r>
    </w:p>
    <w:p w:rsidR="00B55A47" w:rsidRPr="0023287D" w:rsidRDefault="00B55A47" w:rsidP="00232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>6) призыва и поступления работника на военную службу или направления его на альтернативную гражданскую службу;</w:t>
      </w:r>
    </w:p>
    <w:p w:rsidR="00B55A47" w:rsidRPr="0023287D" w:rsidRDefault="00B55A47" w:rsidP="00232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>7) восстановление на работе работника, ранее выполняющего эту работу, по решению государственной инспекции труда и суда;</w:t>
      </w:r>
    </w:p>
    <w:p w:rsidR="00B55A47" w:rsidRPr="0023287D" w:rsidRDefault="00B55A47" w:rsidP="00232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>8) наступления чрезвычайных обстоятельств, препятствующих продолжению Трудовых обязательств,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Федерации.</w:t>
      </w:r>
    </w:p>
    <w:p w:rsidR="00B55A47" w:rsidRPr="0023287D" w:rsidRDefault="003D7312" w:rsidP="0023287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55A47" w:rsidRPr="002328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B55A47" w:rsidRPr="0023287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4.</w:t>
      </w:r>
      <w:r w:rsidR="00B55A47" w:rsidRPr="0023287D">
        <w:rPr>
          <w:rFonts w:ascii="Times New Roman" w:hAnsi="Times New Roman" w:cs="Times New Roman"/>
          <w:sz w:val="24"/>
          <w:szCs w:val="24"/>
        </w:rPr>
        <w:t>Премия выплачивается одновременно с заработной платой.</w:t>
      </w:r>
    </w:p>
    <w:p w:rsidR="00B55A47" w:rsidRPr="0023287D" w:rsidRDefault="00B55A47" w:rsidP="0023287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>Руководитель принимает решение о выделении суммы на премирование работника, в пределах разрешенной к использованию в текущем месяце.</w:t>
      </w:r>
    </w:p>
    <w:p w:rsidR="00B55A47" w:rsidRPr="0023287D" w:rsidRDefault="00B55A47" w:rsidP="0023287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>Премирование работника производится на основании распоряжения руководителя с указанием конкретной суммы работнику.</w:t>
      </w:r>
    </w:p>
    <w:p w:rsidR="00B55A47" w:rsidRPr="0023287D" w:rsidRDefault="003D7312" w:rsidP="003D731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D7312">
        <w:rPr>
          <w:rFonts w:ascii="Times New Roman" w:hAnsi="Times New Roman" w:cs="Times New Roman"/>
          <w:sz w:val="24"/>
          <w:szCs w:val="24"/>
        </w:rPr>
        <w:t xml:space="preserve">4.3. </w:t>
      </w:r>
      <w:r w:rsidR="00B55A47" w:rsidRPr="003D7312">
        <w:rPr>
          <w:rFonts w:ascii="Times New Roman" w:hAnsi="Times New Roman" w:cs="Times New Roman"/>
          <w:sz w:val="24"/>
          <w:szCs w:val="24"/>
        </w:rPr>
        <w:t>Показатели  премирования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5A47" w:rsidRPr="0023287D" w:rsidRDefault="003D7312" w:rsidP="003D731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55A47" w:rsidRPr="0023287D">
        <w:rPr>
          <w:rFonts w:ascii="Times New Roman" w:hAnsi="Times New Roman" w:cs="Times New Roman"/>
          <w:sz w:val="24"/>
          <w:szCs w:val="24"/>
        </w:rPr>
        <w:t>3.1.Премии выплачиваются в полном размере при условии добросовестного выполнения своих должностных обязанностей, установленных в срочных трудовых договорах.</w:t>
      </w:r>
    </w:p>
    <w:p w:rsidR="00B55A47" w:rsidRPr="0023287D" w:rsidRDefault="003D7312" w:rsidP="003D731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55A47" w:rsidRPr="0023287D">
        <w:rPr>
          <w:rFonts w:ascii="Times New Roman" w:hAnsi="Times New Roman" w:cs="Times New Roman"/>
          <w:sz w:val="24"/>
          <w:szCs w:val="24"/>
        </w:rPr>
        <w:t>3.2.Перечень упущений и нарушений, за которые разрешается снижать размер премий и при допущении которых работники не премируются.</w:t>
      </w:r>
    </w:p>
    <w:p w:rsidR="00B55A47" w:rsidRPr="0023287D" w:rsidRDefault="003D7312" w:rsidP="003D731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55A47" w:rsidRPr="0023287D">
        <w:rPr>
          <w:rFonts w:ascii="Times New Roman" w:hAnsi="Times New Roman" w:cs="Times New Roman"/>
          <w:sz w:val="24"/>
          <w:szCs w:val="24"/>
        </w:rPr>
        <w:t xml:space="preserve">3.3.Снижение размеров премии, положенной конкретному работнику, производится за тот расчетный период, в котором было совершено упущение или допущен проступок. Снижение размеров премии осуществляется </w:t>
      </w:r>
      <w:proofErr w:type="gramStart"/>
      <w:r w:rsidR="00B55A47" w:rsidRPr="0023287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B55A47" w:rsidRPr="0023287D">
        <w:rPr>
          <w:rFonts w:ascii="Times New Roman" w:hAnsi="Times New Roman" w:cs="Times New Roman"/>
          <w:sz w:val="24"/>
          <w:szCs w:val="24"/>
        </w:rPr>
        <w:t>:</w:t>
      </w:r>
    </w:p>
    <w:p w:rsidR="00B55A47" w:rsidRPr="0023287D" w:rsidRDefault="00B55A47" w:rsidP="00232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>1) нарушение Правил внутреннего трудового распорядка – до 50%;</w:t>
      </w:r>
    </w:p>
    <w:p w:rsidR="00B55A47" w:rsidRPr="0023287D" w:rsidRDefault="00B55A47" w:rsidP="00232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lastRenderedPageBreak/>
        <w:t>2) невыполнение отдельных распоряжений и заданий руководства, которые незначительно повлияли на его деятельность – до 20%;</w:t>
      </w:r>
    </w:p>
    <w:p w:rsidR="00B55A47" w:rsidRPr="0023287D" w:rsidRDefault="00B55A47" w:rsidP="00232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>3) снижение качества выполненных работ – до 25%;</w:t>
      </w:r>
    </w:p>
    <w:p w:rsidR="00B55A47" w:rsidRPr="0023287D" w:rsidRDefault="00B55A47" w:rsidP="00232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>4) привлечение к материальной ответственности за ущерб, причиненный государству – до 30%.</w:t>
      </w:r>
    </w:p>
    <w:p w:rsidR="00B55A47" w:rsidRPr="0023287D" w:rsidRDefault="00B55A47" w:rsidP="00232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 xml:space="preserve">Снижение размера премии отдается распоряжением Администрации </w:t>
      </w:r>
      <w:r w:rsidR="0023287D" w:rsidRPr="0023287D">
        <w:rPr>
          <w:rFonts w:ascii="Times New Roman" w:hAnsi="Times New Roman" w:cs="Times New Roman"/>
          <w:sz w:val="24"/>
          <w:szCs w:val="24"/>
        </w:rPr>
        <w:t>Берегаевского</w:t>
      </w:r>
      <w:r w:rsidRPr="0023287D">
        <w:rPr>
          <w:rFonts w:ascii="Times New Roman" w:hAnsi="Times New Roman" w:cs="Times New Roman"/>
          <w:sz w:val="24"/>
          <w:szCs w:val="24"/>
        </w:rPr>
        <w:t xml:space="preserve"> сельского поселения с указанием виновного, причины и процента снижения.</w:t>
      </w:r>
    </w:p>
    <w:p w:rsidR="00B55A47" w:rsidRPr="0023287D" w:rsidRDefault="00B55A47" w:rsidP="00232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 xml:space="preserve">Лишение работника премии отдается распоряжением Администрации </w:t>
      </w:r>
      <w:r w:rsidR="0023287D" w:rsidRPr="0023287D">
        <w:rPr>
          <w:rFonts w:ascii="Times New Roman" w:hAnsi="Times New Roman" w:cs="Times New Roman"/>
          <w:sz w:val="24"/>
          <w:szCs w:val="24"/>
        </w:rPr>
        <w:t>Берегаевского</w:t>
      </w:r>
      <w:r w:rsidRPr="0023287D">
        <w:rPr>
          <w:rFonts w:ascii="Times New Roman" w:hAnsi="Times New Roman" w:cs="Times New Roman"/>
          <w:sz w:val="24"/>
          <w:szCs w:val="24"/>
        </w:rPr>
        <w:t xml:space="preserve"> сельского поселения с указанием причины.</w:t>
      </w:r>
    </w:p>
    <w:p w:rsidR="00B55A47" w:rsidRPr="0023287D" w:rsidRDefault="00B55A47" w:rsidP="00232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>Работники не премируются за тот расчетный период, в котором они совершили нарушения или проступки.</w:t>
      </w:r>
    </w:p>
    <w:p w:rsidR="00B55A47" w:rsidRPr="0023287D" w:rsidRDefault="003D7312" w:rsidP="00232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55A47" w:rsidRPr="0023287D">
        <w:rPr>
          <w:rFonts w:ascii="Times New Roman" w:hAnsi="Times New Roman" w:cs="Times New Roman"/>
          <w:sz w:val="24"/>
          <w:szCs w:val="24"/>
        </w:rPr>
        <w:t>3.4. Премирование работника из  экономии фонда оплаты труда.</w:t>
      </w:r>
    </w:p>
    <w:p w:rsidR="00B55A47" w:rsidRPr="0023287D" w:rsidRDefault="00B55A47" w:rsidP="00232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>Экономия фонда оплаты труда может быть использована на премирование:</w:t>
      </w:r>
    </w:p>
    <w:p w:rsidR="00B55A47" w:rsidRPr="0023287D" w:rsidRDefault="00B55A47" w:rsidP="00232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>1)  за знание руководящих документов по занимаемой должности;</w:t>
      </w:r>
    </w:p>
    <w:p w:rsidR="00B55A47" w:rsidRPr="0023287D" w:rsidRDefault="00B55A47" w:rsidP="00232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>2) за соблюдение правил оформления документов;</w:t>
      </w:r>
    </w:p>
    <w:p w:rsidR="00B55A47" w:rsidRPr="0023287D" w:rsidRDefault="00B55A47" w:rsidP="00232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>3) высокий профессионализм и постоянное совершенствование  своих профессиональных навыков;</w:t>
      </w:r>
    </w:p>
    <w:p w:rsidR="00B55A47" w:rsidRPr="0023287D" w:rsidRDefault="00B55A47" w:rsidP="00232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 xml:space="preserve"> 4)  трудолюбие и высокая исполнительность;</w:t>
      </w:r>
    </w:p>
    <w:p w:rsidR="00B55A47" w:rsidRPr="0023287D" w:rsidRDefault="00B55A47" w:rsidP="00232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>Добросовестное выполнение своих должностных обязанностей;</w:t>
      </w:r>
    </w:p>
    <w:p w:rsidR="00B55A47" w:rsidRPr="0023287D" w:rsidRDefault="00B55A47" w:rsidP="00232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>1) проявление разумной инициативы при выполнении поставленных задач;</w:t>
      </w:r>
    </w:p>
    <w:p w:rsidR="00B55A47" w:rsidRPr="0023287D" w:rsidRDefault="00B55A47" w:rsidP="00232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>2) за интенсивность и высокие результаты работы;</w:t>
      </w:r>
    </w:p>
    <w:p w:rsidR="00B55A47" w:rsidRPr="0023287D" w:rsidRDefault="00B55A47" w:rsidP="00232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>3) качественный и результативный труд;</w:t>
      </w:r>
    </w:p>
    <w:p w:rsidR="00B55A47" w:rsidRPr="0023287D" w:rsidRDefault="00B55A47" w:rsidP="00232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>4) соблюдение Правил внутреннего трудового распорядка и трудовой дисциплины;</w:t>
      </w:r>
    </w:p>
    <w:p w:rsidR="00B55A47" w:rsidRPr="0023287D" w:rsidRDefault="00B55A47" w:rsidP="00232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>5) дополнительный объем работы, связанный со служебной необходимостью при выполнении поставленных задач.</w:t>
      </w:r>
    </w:p>
    <w:p w:rsidR="00B55A47" w:rsidRPr="0023287D" w:rsidRDefault="00B55A47" w:rsidP="00232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 xml:space="preserve">Выплата стимулирующего характера может производиться по результатам работы за месяц, квартал, год, максимальными размерами не ограничивается, производится за счет </w:t>
      </w:r>
      <w:proofErr w:type="gramStart"/>
      <w:r w:rsidRPr="0023287D">
        <w:rPr>
          <w:rFonts w:ascii="Times New Roman" w:hAnsi="Times New Roman" w:cs="Times New Roman"/>
          <w:sz w:val="24"/>
          <w:szCs w:val="24"/>
        </w:rPr>
        <w:t>средств экономии фонда оплаты труда работника</w:t>
      </w:r>
      <w:proofErr w:type="gramEnd"/>
      <w:r w:rsidRPr="0023287D">
        <w:rPr>
          <w:rFonts w:ascii="Times New Roman" w:hAnsi="Times New Roman" w:cs="Times New Roman"/>
          <w:sz w:val="24"/>
          <w:szCs w:val="24"/>
        </w:rPr>
        <w:t>.</w:t>
      </w:r>
    </w:p>
    <w:p w:rsidR="00B55A47" w:rsidRPr="0023287D" w:rsidRDefault="00B55A47" w:rsidP="00232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>Руководитель принимает решение о выделении суммы на премирование работника в соответствии с расчетом экономии, который ведется в бухгалтерии поселения. Данная премия не является регулярной и гарантированной.</w:t>
      </w:r>
    </w:p>
    <w:p w:rsidR="00B55A47" w:rsidRPr="0023287D" w:rsidRDefault="00B55A47" w:rsidP="00232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>Премирование работника производится на основании распоряжения руководителя с указанием конкретной суммы работнику.</w:t>
      </w:r>
    </w:p>
    <w:p w:rsidR="00B55A47" w:rsidRPr="0023287D" w:rsidRDefault="00B55A47" w:rsidP="00232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 xml:space="preserve">В конце года при наличии </w:t>
      </w:r>
      <w:proofErr w:type="gramStart"/>
      <w:r w:rsidRPr="0023287D">
        <w:rPr>
          <w:rFonts w:ascii="Times New Roman" w:hAnsi="Times New Roman" w:cs="Times New Roman"/>
          <w:sz w:val="24"/>
          <w:szCs w:val="24"/>
        </w:rPr>
        <w:t>остатков лимитов бюджетных обязательств фонда оплаты</w:t>
      </w:r>
      <w:proofErr w:type="gramEnd"/>
      <w:r w:rsidRPr="0023287D">
        <w:rPr>
          <w:rFonts w:ascii="Times New Roman" w:hAnsi="Times New Roman" w:cs="Times New Roman"/>
          <w:sz w:val="24"/>
          <w:szCs w:val="24"/>
        </w:rPr>
        <w:t xml:space="preserve"> труда, экономии фонда оплаты труда, по решению руководителя, остаток денежных средств может быть использован на поощрение работника. Выплата производится на основании распоряжения руководителя с указанием конкретной суммы работнику.</w:t>
      </w:r>
    </w:p>
    <w:p w:rsidR="00B55A47" w:rsidRPr="0023287D" w:rsidRDefault="00B55A47" w:rsidP="00232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>Выплата учитывается при расчете среднего заработка, при исчислении сумм налогов и   сборов, всех видов удержаний из заработной платы, производимых в соответствии с действующим законодательством.</w:t>
      </w:r>
    </w:p>
    <w:p w:rsidR="00B55A47" w:rsidRPr="0023287D" w:rsidRDefault="00B55A47" w:rsidP="00232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A47" w:rsidRPr="0023287D" w:rsidRDefault="00B55A47" w:rsidP="002328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87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55A47" w:rsidRPr="0023287D" w:rsidRDefault="00B55A47" w:rsidP="002328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A47" w:rsidRPr="0023287D" w:rsidRDefault="00B55A47" w:rsidP="00232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5587" w:rsidRPr="0023287D" w:rsidRDefault="007C5587" w:rsidP="0023287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C5587" w:rsidRPr="0023287D" w:rsidSect="001417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1F35"/>
    <w:multiLevelType w:val="hybridMultilevel"/>
    <w:tmpl w:val="7FF0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76ADC"/>
    <w:multiLevelType w:val="hybridMultilevel"/>
    <w:tmpl w:val="BF1056E6"/>
    <w:lvl w:ilvl="0" w:tplc="460A4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1E2D4F"/>
    <w:multiLevelType w:val="multilevel"/>
    <w:tmpl w:val="0D7EF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F577017"/>
    <w:multiLevelType w:val="multilevel"/>
    <w:tmpl w:val="A4748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">
    <w:nsid w:val="60777E57"/>
    <w:multiLevelType w:val="multilevel"/>
    <w:tmpl w:val="3D2C1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62C6196F"/>
    <w:multiLevelType w:val="multilevel"/>
    <w:tmpl w:val="E53A61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FF24818"/>
    <w:multiLevelType w:val="hybridMultilevel"/>
    <w:tmpl w:val="8A484D74"/>
    <w:lvl w:ilvl="0" w:tplc="B0F8C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CEBD46">
      <w:numFmt w:val="none"/>
      <w:lvlText w:val=""/>
      <w:lvlJc w:val="left"/>
      <w:pPr>
        <w:tabs>
          <w:tab w:val="num" w:pos="360"/>
        </w:tabs>
      </w:pPr>
    </w:lvl>
    <w:lvl w:ilvl="2" w:tplc="A4D6146C">
      <w:numFmt w:val="none"/>
      <w:lvlText w:val=""/>
      <w:lvlJc w:val="left"/>
      <w:pPr>
        <w:tabs>
          <w:tab w:val="num" w:pos="360"/>
        </w:tabs>
      </w:pPr>
    </w:lvl>
    <w:lvl w:ilvl="3" w:tplc="B330A6C6">
      <w:numFmt w:val="none"/>
      <w:lvlText w:val=""/>
      <w:lvlJc w:val="left"/>
      <w:pPr>
        <w:tabs>
          <w:tab w:val="num" w:pos="360"/>
        </w:tabs>
      </w:pPr>
    </w:lvl>
    <w:lvl w:ilvl="4" w:tplc="A28A1086">
      <w:numFmt w:val="none"/>
      <w:lvlText w:val=""/>
      <w:lvlJc w:val="left"/>
      <w:pPr>
        <w:tabs>
          <w:tab w:val="num" w:pos="360"/>
        </w:tabs>
      </w:pPr>
    </w:lvl>
    <w:lvl w:ilvl="5" w:tplc="2BEA24EC">
      <w:numFmt w:val="none"/>
      <w:lvlText w:val=""/>
      <w:lvlJc w:val="left"/>
      <w:pPr>
        <w:tabs>
          <w:tab w:val="num" w:pos="360"/>
        </w:tabs>
      </w:pPr>
    </w:lvl>
    <w:lvl w:ilvl="6" w:tplc="B87C1524">
      <w:numFmt w:val="none"/>
      <w:lvlText w:val=""/>
      <w:lvlJc w:val="left"/>
      <w:pPr>
        <w:tabs>
          <w:tab w:val="num" w:pos="360"/>
        </w:tabs>
      </w:pPr>
    </w:lvl>
    <w:lvl w:ilvl="7" w:tplc="7BA86D36">
      <w:numFmt w:val="none"/>
      <w:lvlText w:val=""/>
      <w:lvlJc w:val="left"/>
      <w:pPr>
        <w:tabs>
          <w:tab w:val="num" w:pos="360"/>
        </w:tabs>
      </w:pPr>
    </w:lvl>
    <w:lvl w:ilvl="8" w:tplc="0B50762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5A47"/>
    <w:rsid w:val="001C7CA6"/>
    <w:rsid w:val="0023287D"/>
    <w:rsid w:val="003D7312"/>
    <w:rsid w:val="004F40EF"/>
    <w:rsid w:val="005A6B83"/>
    <w:rsid w:val="00651672"/>
    <w:rsid w:val="0068595F"/>
    <w:rsid w:val="00792D88"/>
    <w:rsid w:val="007A054F"/>
    <w:rsid w:val="007C5587"/>
    <w:rsid w:val="0089110A"/>
    <w:rsid w:val="00B55A47"/>
    <w:rsid w:val="00BB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B55A47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4">
    <w:name w:val="Hyperlink"/>
    <w:rsid w:val="00B55A47"/>
    <w:rPr>
      <w:color w:val="0000FF"/>
      <w:u w:val="single"/>
    </w:rPr>
  </w:style>
  <w:style w:type="paragraph" w:customStyle="1" w:styleId="Default">
    <w:name w:val="Default"/>
    <w:rsid w:val="00B55A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32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4596D-7D28-450C-A0AA-4B354572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Берегаево</dc:creator>
  <cp:keywords/>
  <dc:description/>
  <cp:lastModifiedBy>User</cp:lastModifiedBy>
  <cp:revision>5</cp:revision>
  <cp:lastPrinted>2018-10-29T04:45:00Z</cp:lastPrinted>
  <dcterms:created xsi:type="dcterms:W3CDTF">2018-10-24T07:21:00Z</dcterms:created>
  <dcterms:modified xsi:type="dcterms:W3CDTF">2018-10-29T07:33:00Z</dcterms:modified>
</cp:coreProperties>
</file>