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B84103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3887">
        <w:rPr>
          <w:rFonts w:ascii="Times New Roman" w:hAnsi="Times New Roman" w:cs="Times New Roman"/>
          <w:sz w:val="24"/>
          <w:szCs w:val="24"/>
        </w:rPr>
        <w:t>5</w:t>
      </w:r>
      <w:r w:rsidR="0024480F">
        <w:rPr>
          <w:rFonts w:ascii="Times New Roman" w:hAnsi="Times New Roman" w:cs="Times New Roman"/>
          <w:sz w:val="24"/>
          <w:szCs w:val="24"/>
        </w:rPr>
        <w:t>.0</w:t>
      </w:r>
      <w:r w:rsidR="00D63887">
        <w:rPr>
          <w:rFonts w:ascii="Times New Roman" w:hAnsi="Times New Roman" w:cs="Times New Roman"/>
          <w:sz w:val="24"/>
          <w:szCs w:val="24"/>
        </w:rPr>
        <w:t>8</w:t>
      </w:r>
      <w:r w:rsidR="0024480F">
        <w:rPr>
          <w:rFonts w:ascii="Times New Roman" w:hAnsi="Times New Roman" w:cs="Times New Roman"/>
          <w:sz w:val="24"/>
          <w:szCs w:val="24"/>
        </w:rPr>
        <w:t>.2016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 w:rsidR="00FC7A22">
        <w:rPr>
          <w:rFonts w:ascii="Times New Roman" w:hAnsi="Times New Roman" w:cs="Times New Roman"/>
          <w:sz w:val="24"/>
          <w:szCs w:val="24"/>
        </w:rPr>
        <w:t xml:space="preserve"> 6</w:t>
      </w:r>
      <w:r w:rsidR="00101C10">
        <w:rPr>
          <w:rFonts w:ascii="Times New Roman" w:hAnsi="Times New Roman" w:cs="Times New Roman"/>
          <w:sz w:val="24"/>
          <w:szCs w:val="24"/>
        </w:rPr>
        <w:t>8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014484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bookmarkStart w:id="0" w:name="_GoBack"/>
      <w:bookmarkEnd w:id="0"/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7D13AB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24480F">
        <w:rPr>
          <w:rFonts w:ascii="Times New Roman" w:hAnsi="Times New Roman" w:cs="Times New Roman"/>
          <w:sz w:val="24"/>
          <w:szCs w:val="24"/>
        </w:rPr>
        <w:t>6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E52D2E">
        <w:rPr>
          <w:rFonts w:ascii="Times New Roman" w:hAnsi="Times New Roman" w:cs="Times New Roman"/>
          <w:sz w:val="24"/>
          <w:szCs w:val="24"/>
        </w:rPr>
        <w:t>42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52D2E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15382F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от 2</w:t>
      </w:r>
      <w:r w:rsidR="0015382F">
        <w:rPr>
          <w:rFonts w:ascii="Times New Roman" w:hAnsi="Times New Roman" w:cs="Times New Roman"/>
          <w:sz w:val="24"/>
          <w:szCs w:val="24"/>
        </w:rPr>
        <w:t>3</w:t>
      </w:r>
      <w:r w:rsidRPr="00CF4514">
        <w:rPr>
          <w:rFonts w:ascii="Times New Roman" w:hAnsi="Times New Roman" w:cs="Times New Roman"/>
          <w:sz w:val="24"/>
          <w:szCs w:val="24"/>
        </w:rPr>
        <w:t>.</w:t>
      </w:r>
      <w:r w:rsidR="0015382F">
        <w:rPr>
          <w:rFonts w:ascii="Times New Roman" w:hAnsi="Times New Roman" w:cs="Times New Roman"/>
          <w:sz w:val="24"/>
          <w:szCs w:val="24"/>
        </w:rPr>
        <w:t>04</w:t>
      </w:r>
      <w:r w:rsidRPr="00CF4514">
        <w:rPr>
          <w:rFonts w:ascii="Times New Roman" w:hAnsi="Times New Roman" w:cs="Times New Roman"/>
          <w:sz w:val="24"/>
          <w:szCs w:val="24"/>
        </w:rPr>
        <w:t>.20</w:t>
      </w:r>
      <w:r w:rsidR="0015382F">
        <w:rPr>
          <w:rFonts w:ascii="Times New Roman" w:hAnsi="Times New Roman" w:cs="Times New Roman"/>
          <w:sz w:val="24"/>
          <w:szCs w:val="24"/>
        </w:rPr>
        <w:t>15</w:t>
      </w:r>
      <w:r w:rsidRPr="00CF4514">
        <w:rPr>
          <w:rFonts w:ascii="Times New Roman" w:hAnsi="Times New Roman" w:cs="Times New Roman"/>
          <w:sz w:val="24"/>
          <w:szCs w:val="24"/>
        </w:rPr>
        <w:t xml:space="preserve"> № 5, рассмотрев отчет об исполнении бюджета поселения за </w:t>
      </w:r>
      <w:r w:rsidR="002D604C">
        <w:rPr>
          <w:rFonts w:ascii="Times New Roman" w:hAnsi="Times New Roman" w:cs="Times New Roman"/>
          <w:sz w:val="24"/>
          <w:szCs w:val="24"/>
        </w:rPr>
        <w:t>6 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CF4514">
        <w:rPr>
          <w:rFonts w:ascii="Times New Roman" w:hAnsi="Times New Roman" w:cs="Times New Roman"/>
          <w:sz w:val="24"/>
          <w:szCs w:val="24"/>
        </w:rPr>
        <w:t>201</w:t>
      </w:r>
      <w:r w:rsidR="00997400">
        <w:rPr>
          <w:rFonts w:ascii="Times New Roman" w:hAnsi="Times New Roman" w:cs="Times New Roman"/>
          <w:sz w:val="24"/>
          <w:szCs w:val="24"/>
        </w:rPr>
        <w:t>6</w:t>
      </w:r>
      <w:r w:rsidR="00CF4514"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4514">
        <w:rPr>
          <w:rFonts w:ascii="Times New Roman" w:hAnsi="Times New Roman" w:cs="Times New Roman"/>
          <w:sz w:val="24"/>
          <w:szCs w:val="24"/>
        </w:rPr>
        <w:t>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24480F">
        <w:rPr>
          <w:rFonts w:ascii="Times New Roman" w:hAnsi="Times New Roman" w:cs="Times New Roman"/>
          <w:sz w:val="24"/>
          <w:szCs w:val="24"/>
        </w:rPr>
        <w:t>6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2D604C">
        <w:rPr>
          <w:rFonts w:ascii="Times New Roman" w:hAnsi="Times New Roman" w:cs="Times New Roman"/>
          <w:sz w:val="24"/>
          <w:szCs w:val="24"/>
        </w:rPr>
        <w:t>4912,2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724F08">
        <w:rPr>
          <w:rFonts w:ascii="Times New Roman" w:hAnsi="Times New Roman" w:cs="Times New Roman"/>
          <w:sz w:val="24"/>
          <w:szCs w:val="24"/>
        </w:rPr>
        <w:t>644,4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B84103">
        <w:rPr>
          <w:rFonts w:ascii="Times New Roman" w:hAnsi="Times New Roman" w:cs="Times New Roman"/>
          <w:sz w:val="24"/>
          <w:szCs w:val="24"/>
        </w:rPr>
        <w:t>2629,7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D63887">
        <w:rPr>
          <w:rFonts w:ascii="Times New Roman" w:hAnsi="Times New Roman" w:cs="Times New Roman"/>
          <w:sz w:val="24"/>
          <w:szCs w:val="24"/>
        </w:rPr>
        <w:t>профицит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D604C">
        <w:rPr>
          <w:rFonts w:ascii="Times New Roman" w:hAnsi="Times New Roman" w:cs="Times New Roman"/>
          <w:sz w:val="24"/>
          <w:szCs w:val="24"/>
        </w:rPr>
        <w:t>2</w:t>
      </w:r>
      <w:r w:rsidR="00B84103">
        <w:rPr>
          <w:rFonts w:ascii="Times New Roman" w:hAnsi="Times New Roman" w:cs="Times New Roman"/>
          <w:sz w:val="24"/>
          <w:szCs w:val="24"/>
        </w:rPr>
        <w:t>282,5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37B3">
        <w:rPr>
          <w:rFonts w:ascii="Times New Roman" w:hAnsi="Times New Roman" w:cs="Times New Roman"/>
          <w:bCs/>
          <w:sz w:val="24"/>
          <w:szCs w:val="24"/>
        </w:rPr>
        <w:t xml:space="preserve">в 2016 году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в 201</w:t>
      </w:r>
      <w:r w:rsidR="00D937B3">
        <w:rPr>
          <w:rFonts w:ascii="Times New Roman" w:hAnsi="Times New Roman" w:cs="Times New Roman"/>
          <w:sz w:val="24"/>
          <w:szCs w:val="24"/>
        </w:rPr>
        <w:t xml:space="preserve">6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на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А.Н. Санько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535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38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87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937B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8535D7">
        <w:rPr>
          <w:rFonts w:ascii="Times New Roman" w:hAnsi="Times New Roman" w:cs="Times New Roman"/>
          <w:sz w:val="24"/>
          <w:szCs w:val="24"/>
        </w:rPr>
        <w:t>8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D6388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63887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394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E53944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B84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5457A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22584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53944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53944" w:rsidP="008B1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53944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3D55A3" w:rsidP="003D5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353139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3D55A3" w:rsidP="003D5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21,7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277,7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5A3" w:rsidRPr="001B18CA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8B1416" w:rsidP="00E539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53944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-628,6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3D5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D55A3">
              <w:rPr>
                <w:rFonts w:ascii="Times New Roman" w:hAnsi="Times New Roman" w:cs="Times New Roman"/>
                <w:bCs/>
                <w:sz w:val="20"/>
                <w:szCs w:val="20"/>
              </w:rPr>
              <w:t>3,4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B1416" w:rsidP="00D545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D5457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D5702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53944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24F08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E53944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D5702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203BE" w:rsidP="00D545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24F08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3D55A3" w:rsidP="00FB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5394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203BE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3D55A3" w:rsidP="003D55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D84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5457A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8203BE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3BE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E" w:rsidRPr="001B18CA" w:rsidRDefault="008203BE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1B18CA" w:rsidRDefault="002D604C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Default="008203BE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4F08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</w:t>
            </w:r>
          </w:p>
        </w:tc>
      </w:tr>
      <w:tr w:rsidR="008203BE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8203BE" w:rsidRDefault="008203BE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3BE">
              <w:rPr>
                <w:rFonts w:ascii="Times New Roman" w:hAnsi="Times New Roman" w:cs="Times New Roman"/>
                <w:bCs/>
                <w:sz w:val="20"/>
                <w:szCs w:val="20"/>
              </w:rPr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8203BE" w:rsidRDefault="008203BE" w:rsidP="008203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8203BE" w:rsidRDefault="008203BE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8203BE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8203BE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ED57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00000000000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D5457A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Прочие поступления от денежных взысканий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ED5702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E22584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1B18CA" w:rsidRDefault="00E22584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D55A3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883" w:rsidRPr="003D55A3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5A3">
              <w:rPr>
                <w:rFonts w:ascii="Times New Roman" w:hAnsi="Times New Roman" w:cs="Times New Roman"/>
                <w:b/>
                <w:sz w:val="20"/>
                <w:szCs w:val="20"/>
              </w:rPr>
              <w:t>1333,3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D55A3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883" w:rsidRP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5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D55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203BE" w:rsidRPr="008203BE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8203BE" w:rsidRDefault="008203BE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1 16 33050106000 140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8203BE" w:rsidRDefault="00E22584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8203BE" w:rsidRDefault="00E22584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Pr="008203BE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Pr="008203BE" w:rsidRDefault="00E22584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8203BE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8203BE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90050100000</w:t>
            </w:r>
            <w:r w:rsidR="00724F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D5457A" w:rsidRDefault="00D5457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57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(штрафов) и иных сумм в возмещении ущерба, зачисляемые в бюджет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57A" w:rsidRPr="001B18CA" w:rsidRDefault="00D5457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Pr="001B18CA" w:rsidRDefault="00E22584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584" w:rsidRDefault="00E22584" w:rsidP="00E22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22584" w:rsidP="00E22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F00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F00" w:rsidRPr="003D7F00" w:rsidRDefault="003D7F00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1 17 00000000000 180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F00" w:rsidRPr="003D7F00" w:rsidRDefault="003D7F00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F00" w:rsidRPr="003D7F00" w:rsidRDefault="003D7F00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F00" w:rsidRPr="003D7F00" w:rsidRDefault="003D7F0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3D7F0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3D7F0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3D7F0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4F08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08" w:rsidRPr="003D7F00" w:rsidRDefault="00724F08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Cs/>
                <w:sz w:val="20"/>
                <w:szCs w:val="20"/>
              </w:rPr>
              <w:t>1 17 00000000000 180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08" w:rsidRPr="00D5457A" w:rsidRDefault="00724F08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08" w:rsidRDefault="00724F08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1B18CA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FC7652">
        <w:rPr>
          <w:rFonts w:ascii="Times New Roman" w:hAnsi="Times New Roman" w:cs="Times New Roman"/>
          <w:sz w:val="24"/>
          <w:szCs w:val="24"/>
        </w:rPr>
        <w:t>6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3D55A3">
        <w:rPr>
          <w:rFonts w:ascii="Times New Roman" w:hAnsi="Times New Roman" w:cs="Times New Roman"/>
          <w:b/>
          <w:bCs/>
          <w:sz w:val="24"/>
          <w:szCs w:val="24"/>
        </w:rPr>
        <w:t>644,4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по собственным доходам выполнено на </w:t>
      </w:r>
      <w:r w:rsidR="003D55A3">
        <w:rPr>
          <w:rFonts w:ascii="Times New Roman" w:hAnsi="Times New Roman" w:cs="Times New Roman"/>
          <w:sz w:val="24"/>
          <w:szCs w:val="24"/>
        </w:rPr>
        <w:t>101,7</w:t>
      </w:r>
      <w:r w:rsidRPr="00C91AE3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23762D">
        <w:rPr>
          <w:rFonts w:ascii="Times New Roman" w:hAnsi="Times New Roman" w:cs="Times New Roman"/>
          <w:sz w:val="24"/>
          <w:szCs w:val="24"/>
        </w:rPr>
        <w:t xml:space="preserve"> 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FB6C91">
        <w:rPr>
          <w:rFonts w:ascii="Times New Roman" w:hAnsi="Times New Roman" w:cs="Times New Roman"/>
          <w:sz w:val="24"/>
          <w:szCs w:val="24"/>
        </w:rPr>
        <w:t>6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281C6D">
        <w:rPr>
          <w:sz w:val="28"/>
          <w:szCs w:val="28"/>
        </w:rPr>
        <w:t>63,8</w:t>
      </w:r>
      <w:r w:rsidRPr="00A57E93">
        <w:rPr>
          <w:sz w:val="28"/>
          <w:szCs w:val="28"/>
        </w:rPr>
        <w:t xml:space="preserve"> % - акцизы; </w:t>
      </w:r>
    </w:p>
    <w:p w:rsidR="00281C6D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281C6D">
        <w:rPr>
          <w:sz w:val="28"/>
          <w:szCs w:val="28"/>
        </w:rPr>
        <w:t>26,9</w:t>
      </w:r>
      <w:r w:rsidRPr="00A57E93">
        <w:rPr>
          <w:sz w:val="28"/>
          <w:szCs w:val="28"/>
        </w:rPr>
        <w:t>%налог на доходы физических лиц;</w:t>
      </w:r>
    </w:p>
    <w:p w:rsidR="00EA4CB8" w:rsidRDefault="00281C6D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EA4CB8" w:rsidRPr="00A57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5,5% - аренда имущества;</w:t>
      </w:r>
    </w:p>
    <w:p w:rsidR="00281C6D" w:rsidRDefault="00281C6D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- 3,1% - штраф согласно законодательству РФ (44ФЗ); </w:t>
      </w:r>
    </w:p>
    <w:p w:rsidR="00216AA1" w:rsidRPr="00A57E93" w:rsidRDefault="00216AA1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B1736A">
        <w:rPr>
          <w:sz w:val="28"/>
          <w:szCs w:val="28"/>
        </w:rPr>
        <w:t>0,6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земельный налог</w:t>
      </w:r>
      <w:r>
        <w:rPr>
          <w:szCs w:val="24"/>
        </w:rPr>
        <w:t>.</w:t>
      </w:r>
    </w:p>
    <w:p w:rsidR="00216AA1" w:rsidRPr="00A57E93" w:rsidRDefault="00EA4CB8" w:rsidP="00216AA1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216AA1">
        <w:rPr>
          <w:sz w:val="28"/>
          <w:szCs w:val="28"/>
        </w:rPr>
        <w:t>0,1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налог на имущество;</w:t>
      </w:r>
    </w:p>
    <w:p w:rsidR="008431ED" w:rsidRPr="00CF4514" w:rsidRDefault="00EA4CB8" w:rsidP="008431ED">
      <w:pPr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p w:rsidR="008431ED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B84103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535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3762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750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762D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0B683D">
        <w:rPr>
          <w:rFonts w:ascii="Times New Roman" w:hAnsi="Times New Roman" w:cs="Times New Roman"/>
          <w:color w:val="000000"/>
          <w:sz w:val="24"/>
          <w:szCs w:val="24"/>
        </w:rPr>
        <w:t>68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23762D">
        <w:rPr>
          <w:rFonts w:ascii="Times New Roman" w:hAnsi="Times New Roman" w:cs="Times New Roman"/>
          <w:sz w:val="24"/>
          <w:szCs w:val="24"/>
        </w:rPr>
        <w:t>6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16A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216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к плану на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  <w:p w:rsidR="00201002" w:rsidRDefault="00201002" w:rsidP="00216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  <w:p w:rsidR="00216AA1" w:rsidRPr="0097506B" w:rsidRDefault="00216AA1" w:rsidP="0021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21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9084D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D7F00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3D7F00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D7F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3D7F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2376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23762D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3D7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40,4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23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23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3D7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23762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</w:t>
            </w:r>
            <w:r w:rsidR="003D7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23762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</w:t>
            </w:r>
            <w:r w:rsidR="003D7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6C52FB" w:rsidP="0040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3D7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23762D" w:rsidP="003815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</w:t>
            </w:r>
            <w:r w:rsidR="003D7F0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23762D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</w:t>
            </w:r>
            <w:r w:rsidR="003D7F0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6C52FB" w:rsidP="00401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3D7F0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16AA1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AA1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202 03</w:t>
            </w:r>
            <w:r w:rsidR="00172EF0">
              <w:rPr>
                <w:rFonts w:ascii="Times New Roman" w:hAnsi="Times New Roman" w:cs="Times New Roman"/>
                <w:bCs/>
                <w:sz w:val="20"/>
                <w:szCs w:val="20"/>
              </w:rPr>
              <w:t>119 10 0000 151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A1" w:rsidRPr="0097506B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AA1" w:rsidRDefault="00172E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A1" w:rsidRDefault="00216AA1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90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D7F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3D7F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747646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3D7F00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908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AF2F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AF2FA1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69084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69084D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Тегульдетском</w:t>
            </w:r>
            <w:proofErr w:type="spell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3762D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62D" w:rsidRDefault="0023762D" w:rsidP="002376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2D" w:rsidRPr="0097506B" w:rsidRDefault="002376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</w:t>
            </w:r>
            <w:r w:rsidR="00AF2FA1">
              <w:rPr>
                <w:rFonts w:ascii="Times New Roman" w:hAnsi="Times New Roman" w:cs="Times New Roman"/>
                <w:bCs/>
                <w:sz w:val="20"/>
                <w:szCs w:val="20"/>
              </w:rPr>
              <w:t>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62D" w:rsidRPr="0097506B" w:rsidRDefault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2D" w:rsidRDefault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2FA1" w:rsidRDefault="00AF2FA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2FA1" w:rsidRDefault="00AF2FA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F2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D7F00" w:rsidP="003D7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3D7F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1E35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58,2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172EF0" w:rsidP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3815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AF2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ED69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AF2FA1" w:rsidP="00ED69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E351E">
              <w:rPr>
                <w:rFonts w:ascii="Times New Roman" w:hAnsi="Times New Roman" w:cs="Times New Roman"/>
                <w:bCs/>
                <w:sz w:val="20"/>
                <w:szCs w:val="20"/>
              </w:rPr>
              <w:t>3,7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F2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AF2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AF2FA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1E351E" w:rsidP="001E3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44,5</w:t>
            </w:r>
          </w:p>
        </w:tc>
      </w:tr>
    </w:tbl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B841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4267,7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9084D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4010B2">
        <w:rPr>
          <w:rFonts w:ascii="Times New Roman" w:hAnsi="Times New Roman" w:cs="Times New Roman"/>
          <w:sz w:val="24"/>
          <w:szCs w:val="24"/>
        </w:rPr>
        <w:t>100</w:t>
      </w:r>
      <w:r w:rsidRPr="007A18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36A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1736A">
        <w:rPr>
          <w:rFonts w:ascii="Times New Roman" w:hAnsi="Times New Roman" w:cs="Times New Roman"/>
          <w:sz w:val="24"/>
          <w:szCs w:val="24"/>
        </w:rPr>
        <w:t>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B1736A">
        <w:rPr>
          <w:sz w:val="28"/>
          <w:szCs w:val="28"/>
        </w:rPr>
        <w:t>58,4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B1736A" w:rsidRPr="00A57E93" w:rsidRDefault="00B1736A" w:rsidP="00B1736A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40,4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B1736A">
        <w:rPr>
          <w:sz w:val="28"/>
          <w:szCs w:val="28"/>
        </w:rPr>
        <w:t>1,2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B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C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0B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8B1B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6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6C52FB">
        <w:rPr>
          <w:szCs w:val="24"/>
        </w:rPr>
        <w:t>6</w:t>
      </w:r>
      <w:r w:rsidR="00373A5E">
        <w:rPr>
          <w:szCs w:val="24"/>
        </w:rPr>
        <w:t xml:space="preserve"> месяц</w:t>
      </w:r>
      <w:r w:rsidR="006C52FB">
        <w:rPr>
          <w:szCs w:val="24"/>
        </w:rPr>
        <w:t>ев</w:t>
      </w:r>
      <w:r w:rsidRPr="00157C8D">
        <w:rPr>
          <w:szCs w:val="24"/>
        </w:rPr>
        <w:t xml:space="preserve"> 201</w:t>
      </w:r>
      <w:r w:rsidR="009254DD">
        <w:rPr>
          <w:szCs w:val="24"/>
        </w:rPr>
        <w:t>6</w:t>
      </w:r>
      <w:r w:rsidRPr="00157C8D">
        <w:rPr>
          <w:szCs w:val="24"/>
        </w:rPr>
        <w:t xml:space="preserve"> года в сумме </w:t>
      </w:r>
      <w:r w:rsidR="00F30DFA">
        <w:rPr>
          <w:bCs/>
          <w:szCs w:val="24"/>
        </w:rPr>
        <w:t>5033,7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1E351E">
        <w:rPr>
          <w:bCs/>
          <w:szCs w:val="24"/>
        </w:rPr>
        <w:t>2629,7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A0590D">
        <w:rPr>
          <w:szCs w:val="24"/>
        </w:rPr>
        <w:t>52,2</w:t>
      </w:r>
      <w:r w:rsidRPr="00157C8D">
        <w:rPr>
          <w:szCs w:val="24"/>
        </w:rPr>
        <w:t xml:space="preserve"> %, расходы не исполнены в сумме </w:t>
      </w:r>
      <w:r w:rsidR="001E351E">
        <w:rPr>
          <w:szCs w:val="24"/>
        </w:rPr>
        <w:t>2404,</w:t>
      </w:r>
      <w:r w:rsidR="00F30DFA">
        <w:rPr>
          <w:szCs w:val="24"/>
        </w:rPr>
        <w:t>0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6C52FB">
        <w:rPr>
          <w:rFonts w:ascii="Times New Roman" w:hAnsi="Times New Roman" w:cs="Times New Roman"/>
          <w:sz w:val="24"/>
          <w:szCs w:val="24"/>
        </w:rPr>
        <w:t>6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C52FB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9254DD">
        <w:rPr>
          <w:rFonts w:ascii="Times New Roman" w:hAnsi="Times New Roman" w:cs="Times New Roman"/>
          <w:sz w:val="24"/>
          <w:szCs w:val="24"/>
        </w:rPr>
        <w:t>6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418"/>
        <w:gridCol w:w="708"/>
        <w:gridCol w:w="1134"/>
        <w:gridCol w:w="1172"/>
        <w:gridCol w:w="1351"/>
        <w:gridCol w:w="1276"/>
        <w:gridCol w:w="1022"/>
      </w:tblGrid>
      <w:tr w:rsidR="00B7190F" w:rsidRPr="00CF4514" w:rsidTr="000D7E9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  <w:p w:rsidR="00B7190F" w:rsidRPr="00CF4514" w:rsidRDefault="00B7190F" w:rsidP="0092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17F7" w:rsidRDefault="003B17F7" w:rsidP="00C63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9251,3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F30DFA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5033,8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A0590D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A0590D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CF4514" w:rsidRDefault="00C25CC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6C52FB" w:rsidP="00E72D0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3586,0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72D00" w:rsidRDefault="00FF472C" w:rsidP="00E2417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1593,4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F42799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6D06C3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F124E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01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5,7</w:t>
            </w:r>
          </w:p>
        </w:tc>
      </w:tr>
      <w:tr w:rsidR="00B7190F" w:rsidRPr="00CF4514" w:rsidTr="009254DD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6C52FB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B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6316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6316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7E7880" w:rsidRDefault="003B17F7" w:rsidP="003B17F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6C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CF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7190F" w:rsidRPr="00CF4514" w:rsidTr="009254DD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6C52FB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B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6316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274845" w:rsidRDefault="003B17F7" w:rsidP="003B17F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CF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6C52FB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74845" w:rsidRDefault="003B17F7" w:rsidP="0035104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CF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7190F" w:rsidRPr="00CF4514" w:rsidTr="009254DD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C52F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1E351E" w:rsidRDefault="001E35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1E35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01CF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C52F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1E351E" w:rsidRDefault="001E35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E35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01CF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6C52FB" w:rsidP="00E72D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3B17F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0306A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201CF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7190F" w:rsidRPr="00CF4514" w:rsidTr="009254DD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9974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C52F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3B17F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0306A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01CF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124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D7B1E" w:rsidRPr="00CF4514" w:rsidTr="009254DD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274845" w:rsidRDefault="003B17F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8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E07BD3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274845" w:rsidRDefault="003B17F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8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C25CC5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3B17F7" w:rsidP="003B17F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20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3B17F7" w:rsidP="003B17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0306AD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6D06C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2F124E" w:rsidP="00201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</w:t>
            </w:r>
            <w:r w:rsidR="00201C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87244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3B17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0306AD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6D06C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</w:t>
            </w:r>
            <w:r w:rsidR="00201C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финансовый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20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07B3" w:rsidRPr="00DA07B3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201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201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решений, принятых органами власти другого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8E3F8D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0306AD" w:rsidRDefault="00C631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0.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030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E07BD3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  <w:r w:rsidR="00201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201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201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201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9C0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9C0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Pr="00C63160" w:rsidRDefault="00C631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Pr="00E07BD3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07BD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07BD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6316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0306AD" w:rsidP="000306AD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</w:t>
            </w:r>
            <w:r w:rsidR="00C631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631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63160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631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0306AD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631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63160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F472C" w:rsidRDefault="00FF472C" w:rsidP="00E24170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FF472C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6D06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D65406" w:rsidP="00E07BD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1,6</w:t>
            </w:r>
          </w:p>
        </w:tc>
      </w:tr>
      <w:tr w:rsidR="00997400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C0962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C3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C3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C3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C3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D65406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</w:t>
            </w:r>
          </w:p>
        </w:tc>
      </w:tr>
      <w:tr w:rsidR="009C0962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D65406" w:rsidP="00D654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C0962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65330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D65406" w:rsidP="00D654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190F" w:rsidRPr="00CF4514" w:rsidTr="009254DD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C00A3B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0306A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491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FF472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6C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2F124E" w:rsidP="00D6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491E95" w:rsidRDefault="000306A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491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FF472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Pr="00C00A3B" w:rsidRDefault="00E41772" w:rsidP="00E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6C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2F124E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491E95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FF472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C25CC5" w:rsidP="00B05C2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0B3" w:rsidRPr="00CF4514" w:rsidTr="009254DD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0306AD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0306A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FF472C" w:rsidP="00FF472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FF472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960B3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90F" w:rsidRPr="00CF4514" w:rsidTr="009254DD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491E95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E2417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2F124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4E4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FF472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FF472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F472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7190F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F472C" w:rsidRDefault="00FF472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F472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F472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034E4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4E4" w:rsidRPr="00CF4514" w:rsidTr="009254DD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C979D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B05C21" w:rsidP="00EA7B5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65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F42799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C979D2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C979D2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B05C21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«Эффективное управление региональными финансами,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80AEA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D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4279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4279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05C21" w:rsidRDefault="004574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42799" w:rsidP="00F4279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4279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330C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мероприятие «Обеспечение осуществления в муниципальных образованиях Томской области</w:t>
            </w:r>
            <w:r w:rsidR="004C5A2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F4279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F4279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05C21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5A20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F4279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F4279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F4279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F4279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EA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4279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4279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EA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Default="00724F6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Pr="00B05C21" w:rsidRDefault="002648E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Pr="00B05C21" w:rsidRDefault="002648E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476B6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4F68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C979D2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C979D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C979D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406" w:rsidRPr="007A18EA" w:rsidRDefault="00D65406" w:rsidP="00D6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4476B6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6B6" w:rsidRPr="00CF4514" w:rsidRDefault="004476B6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B6" w:rsidRPr="00CF4514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B6" w:rsidRPr="00CF4514" w:rsidRDefault="004476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B6" w:rsidRPr="00CF4514" w:rsidRDefault="004476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B6" w:rsidRPr="00CF4514" w:rsidRDefault="004476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B6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6B6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6B6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6B6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6B6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7190F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80AEA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80AEA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6C3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6" w:rsidRPr="007A18EA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190F" w:rsidRPr="00CF4514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476B6" w:rsidRDefault="004476B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2743,0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C979D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2270,2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C979D2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6D06C3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EA7B5B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65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2,3</w:t>
            </w:r>
          </w:p>
        </w:tc>
      </w:tr>
      <w:tr w:rsidR="002648E8" w:rsidRPr="002648E8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6D06C3" w:rsidRDefault="006D06C3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6D06C3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6D06C3" w:rsidP="00E4177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6D06C3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D65406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63160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EA7B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7190F" w:rsidRPr="00CF4514" w:rsidTr="009254DD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979D2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C979D2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979D2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6D06C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B05C21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B05C21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1D4F3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B05C21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6B5CE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3B17F7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B05C21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3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Default="001D4F3B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CF4514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30" w:rsidRPr="00331830" w:rsidRDefault="0033183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4476B6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FD2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D2" w:rsidRP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476B6" w:rsidP="004476B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FD2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476B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B17F7" w:rsidRDefault="003B17F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AF622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243,1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F30DF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05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6D06C3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D65406" w:rsidP="00B05C2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6,5</w:t>
            </w:r>
          </w:p>
        </w:tc>
      </w:tr>
      <w:tr w:rsidR="00CC24D0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AF622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9373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6D06C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EA7B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4D0" w:rsidRPr="00CF4514" w:rsidTr="009254DD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AF622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F6227" w:rsidP="00AF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AF622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65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AF622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A0590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D6540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CC24D0" w:rsidRPr="00CF4514" w:rsidTr="009254DD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3318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4476B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A0590D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201CF7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D65406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6,3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1B29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1B29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24D0" w:rsidRPr="00CF4514" w:rsidTr="009254DD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AF62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AF6227" w:rsidP="00491E9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AF6227" w:rsidP="0093731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79,3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01CF7" w:rsidP="002F124E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EA7B5B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</w:t>
            </w:r>
            <w:r w:rsidR="001B29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5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A059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1B29F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A059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1B29F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Default="001F1536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0AA" w:rsidRPr="00CF4514" w:rsidRDefault="00AF6227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AF6227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A059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124E" w:rsidRPr="00CF4514" w:rsidRDefault="00201CF7" w:rsidP="002F1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5B" w:rsidRDefault="00EA7B5B" w:rsidP="00EA7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1B29FA" w:rsidP="00EA7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CC24D0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4476B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6227">
              <w:rPr>
                <w:rFonts w:ascii="Times New Roman" w:hAnsi="Times New Roman" w:cs="Times New Roman"/>
                <w:bCs/>
                <w:sz w:val="24"/>
                <w:szCs w:val="24"/>
              </w:rPr>
              <w:t>09,3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1B29F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</w:tr>
      <w:tr w:rsidR="003F34E7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4476B6" w:rsidRDefault="004476B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91E9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6227">
              <w:rPr>
                <w:rFonts w:ascii="Times New Roman" w:hAnsi="Times New Roman" w:cs="Times New Roman"/>
                <w:bCs/>
                <w:sz w:val="24"/>
                <w:szCs w:val="24"/>
              </w:rPr>
              <w:t>09,3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AF622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1B29F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4476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227">
              <w:rPr>
                <w:rFonts w:ascii="Times New Roman" w:hAnsi="Times New Roman" w:cs="Times New Roman"/>
                <w:sz w:val="24"/>
                <w:szCs w:val="24"/>
              </w:rPr>
              <w:t>09,3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AF622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1B29F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30DFA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F30DFA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EA7B5B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1B29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2,3</w:t>
            </w:r>
          </w:p>
        </w:tc>
      </w:tr>
      <w:tr w:rsidR="00CC24D0" w:rsidRPr="00CF4514" w:rsidTr="00F30DFA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30DFA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30DFA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EA7B5B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B29FA">
              <w:rPr>
                <w:rFonts w:ascii="Times New Roman" w:hAnsi="Times New Roman" w:cs="Times New Roman"/>
                <w:i/>
                <w:sz w:val="24"/>
                <w:szCs w:val="24"/>
              </w:rPr>
              <w:t>2,3</w:t>
            </w:r>
          </w:p>
        </w:tc>
      </w:tr>
      <w:tr w:rsidR="00CC24D0" w:rsidRPr="00CF4514" w:rsidTr="009254DD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F30DF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F30DF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29FA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F30DF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CF4514" w:rsidRDefault="00F30DF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1B29FA" w:rsidP="001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7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4E7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F30DF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F30DF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9F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C24D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30DF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30DF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9F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0C3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1189.6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201CF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01CF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9254DD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«Детство под защитой на 2014 – 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B6">
              <w:rPr>
                <w:rFonts w:ascii="Times New Roman" w:hAnsi="Times New Roman" w:cs="Times New Roman"/>
                <w:sz w:val="24"/>
                <w:szCs w:val="24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36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2A0C30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«Защита прав детей – 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2A0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 w:rsid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B6">
              <w:rPr>
                <w:rFonts w:ascii="Times New Roman" w:hAnsi="Times New Roman" w:cs="Times New Roman"/>
                <w:sz w:val="24"/>
                <w:szCs w:val="24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«Предоставление жилых помещения детям – 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B6">
              <w:rPr>
                <w:rFonts w:ascii="Times New Roman" w:hAnsi="Times New Roman" w:cs="Times New Roman"/>
                <w:sz w:val="24"/>
                <w:szCs w:val="24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30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C30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Default="00D75B6D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детей сирот и детей,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4476B6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B6">
              <w:rPr>
                <w:rFonts w:ascii="Times New Roman" w:hAnsi="Times New Roman" w:cs="Times New Roman"/>
                <w:sz w:val="24"/>
                <w:szCs w:val="24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6D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6D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Pr="004476B6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B6">
              <w:rPr>
                <w:rFonts w:ascii="Times New Roman" w:hAnsi="Times New Roman" w:cs="Times New Roman"/>
                <w:sz w:val="24"/>
                <w:szCs w:val="24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D75B6D">
        <w:trPr>
          <w:trHeight w:val="6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75B6D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36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B6D" w:rsidRPr="00CF4514" w:rsidTr="009254DD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детей – сирот и детей,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Pr="007A18EA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3C" w:rsidRPr="00CF4514" w:rsidTr="009254DD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3C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3C" w:rsidRPr="00CF4514" w:rsidTr="0031213C">
        <w:trPr>
          <w:trHeight w:val="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товаров, работ, услуг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3C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3C" w:rsidRPr="00CF4514" w:rsidTr="0031213C">
        <w:trPr>
          <w:trHeight w:val="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3C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9254DD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31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="0031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="0044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 xml:space="preserve"> 2016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C8D" w:rsidRDefault="00157C8D" w:rsidP="000D7E9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8E67A1">
        <w:rPr>
          <w:rFonts w:ascii="Times New Roman" w:hAnsi="Times New Roman" w:cs="Times New Roman"/>
          <w:sz w:val="24"/>
          <w:szCs w:val="24"/>
        </w:rPr>
        <w:t>6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67A1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6A4AD4">
        <w:rPr>
          <w:rFonts w:ascii="Times New Roman" w:hAnsi="Times New Roman" w:cs="Times New Roman"/>
          <w:sz w:val="24"/>
          <w:szCs w:val="24"/>
        </w:rPr>
        <w:t>6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37,0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22,3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17,</w:t>
      </w:r>
      <w:r w:rsidR="008E67A1">
        <w:rPr>
          <w:rFonts w:ascii="Times New Roman" w:hAnsi="Times New Roman" w:cs="Times New Roman"/>
          <w:sz w:val="24"/>
          <w:szCs w:val="24"/>
        </w:rPr>
        <w:t>1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8E67A1">
        <w:rPr>
          <w:rFonts w:ascii="Times New Roman" w:hAnsi="Times New Roman" w:cs="Times New Roman"/>
          <w:sz w:val="24"/>
          <w:szCs w:val="24"/>
        </w:rPr>
        <w:t>12,3</w:t>
      </w:r>
      <w:r w:rsidR="00B12F6E">
        <w:rPr>
          <w:rFonts w:ascii="Times New Roman" w:hAnsi="Times New Roman" w:cs="Times New Roman"/>
          <w:sz w:val="24"/>
          <w:szCs w:val="24"/>
        </w:rPr>
        <w:t>%,</w:t>
      </w:r>
      <w:r w:rsidR="008E67A1" w:rsidRP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благоустройство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6,3</w:t>
      </w:r>
      <w:r w:rsidR="008E67A1" w:rsidRPr="00157C8D">
        <w:rPr>
          <w:rFonts w:ascii="Times New Roman" w:hAnsi="Times New Roman" w:cs="Times New Roman"/>
          <w:sz w:val="24"/>
          <w:szCs w:val="24"/>
        </w:rPr>
        <w:t>%,</w:t>
      </w:r>
      <w:r w:rsidR="008E67A1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C12E46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–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1,9</w:t>
      </w:r>
      <w:r w:rsidR="008E67A1" w:rsidRPr="00157C8D">
        <w:rPr>
          <w:rFonts w:ascii="Times New Roman" w:hAnsi="Times New Roman" w:cs="Times New Roman"/>
          <w:sz w:val="24"/>
          <w:szCs w:val="24"/>
        </w:rPr>
        <w:t>%</w:t>
      </w:r>
      <w:r w:rsidR="008E67A1">
        <w:rPr>
          <w:rFonts w:ascii="Times New Roman" w:hAnsi="Times New Roman" w:cs="Times New Roman"/>
          <w:sz w:val="24"/>
          <w:szCs w:val="24"/>
        </w:rPr>
        <w:t>,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другие о</w:t>
      </w:r>
      <w:r w:rsidR="008E67A1">
        <w:rPr>
          <w:rFonts w:ascii="Times New Roman" w:hAnsi="Times New Roman" w:cs="Times New Roman"/>
          <w:sz w:val="24"/>
          <w:szCs w:val="24"/>
        </w:rPr>
        <w:t>бщегосударственные вопросы – 1,6</w:t>
      </w:r>
      <w:r w:rsidR="006A4AD4">
        <w:rPr>
          <w:rFonts w:ascii="Times New Roman" w:hAnsi="Times New Roman" w:cs="Times New Roman"/>
          <w:sz w:val="24"/>
          <w:szCs w:val="24"/>
        </w:rPr>
        <w:t>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>национальная безопас</w:t>
      </w:r>
      <w:r w:rsidR="00B84103">
        <w:rPr>
          <w:rFonts w:ascii="Times New Roman" w:hAnsi="Times New Roman" w:cs="Times New Roman"/>
          <w:sz w:val="24"/>
          <w:szCs w:val="24"/>
        </w:rPr>
        <w:t>ность и право</w:t>
      </w:r>
      <w:r w:rsidR="00246B72">
        <w:rPr>
          <w:rFonts w:ascii="Times New Roman" w:hAnsi="Times New Roman" w:cs="Times New Roman"/>
          <w:sz w:val="24"/>
          <w:szCs w:val="24"/>
        </w:rPr>
        <w:t xml:space="preserve">охранительная деятельность – 1,3%; </w:t>
      </w:r>
      <w:r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0,</w:t>
      </w:r>
      <w:r w:rsidR="008E67A1">
        <w:rPr>
          <w:rFonts w:ascii="Times New Roman" w:hAnsi="Times New Roman" w:cs="Times New Roman"/>
          <w:sz w:val="24"/>
          <w:szCs w:val="24"/>
        </w:rPr>
        <w:t>2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6A4AD4">
        <w:rPr>
          <w:rFonts w:ascii="Times New Roman" w:hAnsi="Times New Roman" w:cs="Times New Roman"/>
          <w:sz w:val="24"/>
          <w:szCs w:val="24"/>
        </w:rPr>
        <w:t>КСО – 0,0</w:t>
      </w:r>
      <w:r w:rsidR="008E67A1">
        <w:rPr>
          <w:rFonts w:ascii="Times New Roman" w:hAnsi="Times New Roman" w:cs="Times New Roman"/>
          <w:sz w:val="24"/>
          <w:szCs w:val="24"/>
        </w:rPr>
        <w:t>2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headerReference w:type="default" r:id="rId12"/>
          <w:footerReference w:type="default" r:id="rId13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B051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B0519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B05199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8B1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B05199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B05199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B0519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7D13A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7D13A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7D13AB" w:rsidP="007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F7965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E84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</w:t>
            </w:r>
          </w:p>
        </w:tc>
      </w:tr>
      <w:tr w:rsidR="003704E0" w:rsidRPr="003704E0" w:rsidTr="00BF7965">
        <w:trPr>
          <w:trHeight w:hRule="exact" w:val="5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7D13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7D13AB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7D13AB" w:rsidP="00902107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F7965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7D13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7D13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91E1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BF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7D13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E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7D13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3A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F7965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5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8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704E0" w:rsidRPr="003704E0" w:rsidTr="00BF7965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D13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7D13A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F7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953644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7965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7D13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7D13A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BF7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04E0" w:rsidRPr="003704E0" w:rsidTr="00BF7965">
        <w:trPr>
          <w:trHeight w:hRule="exact" w:val="42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6F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6F" w:rsidRPr="008E6DD1" w:rsidRDefault="00953644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6" w:rsidRPr="003704E0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6" w:rsidRPr="003704E0" w:rsidRDefault="00BF7965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F7965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</w:t>
            </w:r>
          </w:p>
        </w:tc>
      </w:tr>
      <w:tr w:rsidR="00E84230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E84230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E84230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E84230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  <w:p w:rsidR="00E84230" w:rsidRDefault="00E84230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8B1B3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B1B3D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B1B3D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E84230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11,1</w:t>
            </w:r>
          </w:p>
        </w:tc>
      </w:tr>
    </w:tbl>
    <w:p w:rsidR="008B1B3D" w:rsidRDefault="008B1B3D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8B1B3D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477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E8423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477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B1B3D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2705,5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E84230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4267,7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B1B3D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E84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1723,7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B1B3D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E84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B1B3D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E8423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2493,3</w:t>
            </w:r>
          </w:p>
        </w:tc>
      </w:tr>
    </w:tbl>
    <w:p w:rsidR="003704E0" w:rsidRPr="0031213C" w:rsidRDefault="003704E0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04E0" w:rsidRPr="0031213C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8E67A1">
        <w:rPr>
          <w:rFonts w:ascii="Times New Roman" w:hAnsi="Times New Roman" w:cs="Times New Roman"/>
          <w:color w:val="000000"/>
          <w:spacing w:val="-1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8B1B3D">
        <w:rPr>
          <w:rFonts w:ascii="Times New Roman" w:hAnsi="Times New Roman" w:cs="Times New Roman"/>
          <w:color w:val="000000"/>
          <w:spacing w:val="-10"/>
          <w:sz w:val="24"/>
          <w:szCs w:val="24"/>
        </w:rPr>
        <w:t>1562,2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</w:t>
      </w:r>
      <w:proofErr w:type="spellStart"/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руб</w:t>
      </w:r>
      <w:proofErr w:type="spellEnd"/>
    </w:p>
    <w:p w:rsidR="003704E0" w:rsidRPr="00157C8D" w:rsidRDefault="003704E0" w:rsidP="0031213C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DC" w:rsidRDefault="005767DC" w:rsidP="000D7E96">
      <w:pPr>
        <w:spacing w:after="0" w:line="240" w:lineRule="auto"/>
      </w:pPr>
      <w:r>
        <w:separator/>
      </w:r>
    </w:p>
  </w:endnote>
  <w:endnote w:type="continuationSeparator" w:id="0">
    <w:p w:rsidR="005767DC" w:rsidRDefault="005767DC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10" w:rsidRDefault="00101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DC" w:rsidRDefault="005767DC" w:rsidP="000D7E96">
      <w:pPr>
        <w:spacing w:after="0" w:line="240" w:lineRule="auto"/>
      </w:pPr>
      <w:r>
        <w:separator/>
      </w:r>
    </w:p>
  </w:footnote>
  <w:footnote w:type="continuationSeparator" w:id="0">
    <w:p w:rsidR="005767DC" w:rsidRDefault="005767DC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8"/>
      <w:docPartObj>
        <w:docPartGallery w:val="Page Numbers (Top of Page)"/>
        <w:docPartUnique/>
      </w:docPartObj>
    </w:sdtPr>
    <w:sdtEndPr/>
    <w:sdtContent>
      <w:p w:rsidR="00101C10" w:rsidRDefault="005767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4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01C10" w:rsidRDefault="00101C10">
    <w:pPr>
      <w:pStyle w:val="a3"/>
    </w:pPr>
    <w: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10" w:rsidRDefault="00101C10" w:rsidP="00F427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12A44"/>
    <w:rsid w:val="00013054"/>
    <w:rsid w:val="00014484"/>
    <w:rsid w:val="000306AD"/>
    <w:rsid w:val="00042DFD"/>
    <w:rsid w:val="00090B24"/>
    <w:rsid w:val="000B683D"/>
    <w:rsid w:val="000B68B2"/>
    <w:rsid w:val="000D7E96"/>
    <w:rsid w:val="000F6F4E"/>
    <w:rsid w:val="00101378"/>
    <w:rsid w:val="00101C10"/>
    <w:rsid w:val="0011334F"/>
    <w:rsid w:val="0012591C"/>
    <w:rsid w:val="0013371A"/>
    <w:rsid w:val="001456E5"/>
    <w:rsid w:val="0014741B"/>
    <w:rsid w:val="0015382F"/>
    <w:rsid w:val="00157C8D"/>
    <w:rsid w:val="00160117"/>
    <w:rsid w:val="00172EF0"/>
    <w:rsid w:val="00186B43"/>
    <w:rsid w:val="00193EE1"/>
    <w:rsid w:val="001A6EE6"/>
    <w:rsid w:val="001B18CA"/>
    <w:rsid w:val="001B29FA"/>
    <w:rsid w:val="001D4F3B"/>
    <w:rsid w:val="001E351E"/>
    <w:rsid w:val="001F1536"/>
    <w:rsid w:val="00201002"/>
    <w:rsid w:val="00201CF7"/>
    <w:rsid w:val="002078AB"/>
    <w:rsid w:val="00216AA1"/>
    <w:rsid w:val="0023762D"/>
    <w:rsid w:val="002421A7"/>
    <w:rsid w:val="0024480F"/>
    <w:rsid w:val="00245F44"/>
    <w:rsid w:val="00246B72"/>
    <w:rsid w:val="00261BEF"/>
    <w:rsid w:val="002648E8"/>
    <w:rsid w:val="00271573"/>
    <w:rsid w:val="00274845"/>
    <w:rsid w:val="00275A33"/>
    <w:rsid w:val="00281C6D"/>
    <w:rsid w:val="002920F6"/>
    <w:rsid w:val="002A0C30"/>
    <w:rsid w:val="002B0C1D"/>
    <w:rsid w:val="002C4132"/>
    <w:rsid w:val="002C55BA"/>
    <w:rsid w:val="002D604C"/>
    <w:rsid w:val="002F124E"/>
    <w:rsid w:val="003066D9"/>
    <w:rsid w:val="0031213C"/>
    <w:rsid w:val="00331830"/>
    <w:rsid w:val="0033245B"/>
    <w:rsid w:val="00337367"/>
    <w:rsid w:val="0033741B"/>
    <w:rsid w:val="0035104A"/>
    <w:rsid w:val="00353139"/>
    <w:rsid w:val="00367437"/>
    <w:rsid w:val="003704E0"/>
    <w:rsid w:val="00373A5E"/>
    <w:rsid w:val="00381557"/>
    <w:rsid w:val="003B17F7"/>
    <w:rsid w:val="003B7E2A"/>
    <w:rsid w:val="003C57FC"/>
    <w:rsid w:val="003D55A3"/>
    <w:rsid w:val="003D7F00"/>
    <w:rsid w:val="003F34E7"/>
    <w:rsid w:val="004010B2"/>
    <w:rsid w:val="004034E4"/>
    <w:rsid w:val="004059C1"/>
    <w:rsid w:val="00420FD2"/>
    <w:rsid w:val="0042114E"/>
    <w:rsid w:val="00432415"/>
    <w:rsid w:val="00440141"/>
    <w:rsid w:val="004476B6"/>
    <w:rsid w:val="00457457"/>
    <w:rsid w:val="0046046F"/>
    <w:rsid w:val="00471800"/>
    <w:rsid w:val="00472505"/>
    <w:rsid w:val="00472FA3"/>
    <w:rsid w:val="004776D6"/>
    <w:rsid w:val="00491E95"/>
    <w:rsid w:val="00492B3B"/>
    <w:rsid w:val="004A12B1"/>
    <w:rsid w:val="004C5A20"/>
    <w:rsid w:val="004C74BE"/>
    <w:rsid w:val="004E12F7"/>
    <w:rsid w:val="004F50AA"/>
    <w:rsid w:val="004F7C0A"/>
    <w:rsid w:val="005155EC"/>
    <w:rsid w:val="00541E35"/>
    <w:rsid w:val="00542FC2"/>
    <w:rsid w:val="0056291F"/>
    <w:rsid w:val="005767DC"/>
    <w:rsid w:val="005852F1"/>
    <w:rsid w:val="00591E1E"/>
    <w:rsid w:val="005B3FB6"/>
    <w:rsid w:val="005D23DF"/>
    <w:rsid w:val="005D40E4"/>
    <w:rsid w:val="006017A7"/>
    <w:rsid w:val="0064595C"/>
    <w:rsid w:val="00650755"/>
    <w:rsid w:val="0065330C"/>
    <w:rsid w:val="00654B28"/>
    <w:rsid w:val="00663885"/>
    <w:rsid w:val="0069084D"/>
    <w:rsid w:val="006A0D7C"/>
    <w:rsid w:val="006A4AD4"/>
    <w:rsid w:val="006B3D4F"/>
    <w:rsid w:val="006B5CE8"/>
    <w:rsid w:val="006C52FB"/>
    <w:rsid w:val="006D06C3"/>
    <w:rsid w:val="006E557A"/>
    <w:rsid w:val="00724F08"/>
    <w:rsid w:val="00724F68"/>
    <w:rsid w:val="00747646"/>
    <w:rsid w:val="0077642E"/>
    <w:rsid w:val="007901AF"/>
    <w:rsid w:val="007A18EA"/>
    <w:rsid w:val="007B5606"/>
    <w:rsid w:val="007B6A08"/>
    <w:rsid w:val="007D13AB"/>
    <w:rsid w:val="007E0A68"/>
    <w:rsid w:val="007E7880"/>
    <w:rsid w:val="0081603E"/>
    <w:rsid w:val="008203BE"/>
    <w:rsid w:val="0082778F"/>
    <w:rsid w:val="00842E5C"/>
    <w:rsid w:val="008431ED"/>
    <w:rsid w:val="008535D7"/>
    <w:rsid w:val="00877960"/>
    <w:rsid w:val="008B08E9"/>
    <w:rsid w:val="008B1416"/>
    <w:rsid w:val="008B1B3D"/>
    <w:rsid w:val="008E3F8D"/>
    <w:rsid w:val="008E67A1"/>
    <w:rsid w:val="008E6DD1"/>
    <w:rsid w:val="008E7840"/>
    <w:rsid w:val="00901A12"/>
    <w:rsid w:val="00902107"/>
    <w:rsid w:val="009153ED"/>
    <w:rsid w:val="009254DD"/>
    <w:rsid w:val="00925C8A"/>
    <w:rsid w:val="00926FD4"/>
    <w:rsid w:val="00937315"/>
    <w:rsid w:val="00952E53"/>
    <w:rsid w:val="00953644"/>
    <w:rsid w:val="0097113B"/>
    <w:rsid w:val="0097506B"/>
    <w:rsid w:val="009806E9"/>
    <w:rsid w:val="00997400"/>
    <w:rsid w:val="009A212E"/>
    <w:rsid w:val="009C0962"/>
    <w:rsid w:val="009D7B1E"/>
    <w:rsid w:val="009E3BF8"/>
    <w:rsid w:val="009F2A97"/>
    <w:rsid w:val="00A0590D"/>
    <w:rsid w:val="00A512CF"/>
    <w:rsid w:val="00A57E93"/>
    <w:rsid w:val="00A80AEA"/>
    <w:rsid w:val="00A91F8F"/>
    <w:rsid w:val="00AC48DA"/>
    <w:rsid w:val="00AD0883"/>
    <w:rsid w:val="00AD56E9"/>
    <w:rsid w:val="00AF2FA1"/>
    <w:rsid w:val="00AF6227"/>
    <w:rsid w:val="00B05199"/>
    <w:rsid w:val="00B05C21"/>
    <w:rsid w:val="00B12F6E"/>
    <w:rsid w:val="00B1736A"/>
    <w:rsid w:val="00B440D4"/>
    <w:rsid w:val="00B511F2"/>
    <w:rsid w:val="00B7190F"/>
    <w:rsid w:val="00B84103"/>
    <w:rsid w:val="00B87244"/>
    <w:rsid w:val="00BC5EA3"/>
    <w:rsid w:val="00BE2D6E"/>
    <w:rsid w:val="00BF7965"/>
    <w:rsid w:val="00C00A3B"/>
    <w:rsid w:val="00C12E46"/>
    <w:rsid w:val="00C25CC5"/>
    <w:rsid w:val="00C355E3"/>
    <w:rsid w:val="00C36E5B"/>
    <w:rsid w:val="00C41352"/>
    <w:rsid w:val="00C63160"/>
    <w:rsid w:val="00C81A89"/>
    <w:rsid w:val="00C91AE3"/>
    <w:rsid w:val="00C933A3"/>
    <w:rsid w:val="00C979D2"/>
    <w:rsid w:val="00CC24D0"/>
    <w:rsid w:val="00CF4514"/>
    <w:rsid w:val="00D26BE1"/>
    <w:rsid w:val="00D5457A"/>
    <w:rsid w:val="00D63887"/>
    <w:rsid w:val="00D65406"/>
    <w:rsid w:val="00D75B6D"/>
    <w:rsid w:val="00D84818"/>
    <w:rsid w:val="00D937B3"/>
    <w:rsid w:val="00DA07B3"/>
    <w:rsid w:val="00DA6B3A"/>
    <w:rsid w:val="00DD6938"/>
    <w:rsid w:val="00DF2168"/>
    <w:rsid w:val="00E07BD3"/>
    <w:rsid w:val="00E10501"/>
    <w:rsid w:val="00E210F0"/>
    <w:rsid w:val="00E22584"/>
    <w:rsid w:val="00E24170"/>
    <w:rsid w:val="00E41772"/>
    <w:rsid w:val="00E52D2E"/>
    <w:rsid w:val="00E53944"/>
    <w:rsid w:val="00E651D3"/>
    <w:rsid w:val="00E72D00"/>
    <w:rsid w:val="00E83940"/>
    <w:rsid w:val="00E84230"/>
    <w:rsid w:val="00E960B3"/>
    <w:rsid w:val="00EA4CB8"/>
    <w:rsid w:val="00EA7B5B"/>
    <w:rsid w:val="00ED5702"/>
    <w:rsid w:val="00ED69F7"/>
    <w:rsid w:val="00EE0AD8"/>
    <w:rsid w:val="00EF7AB7"/>
    <w:rsid w:val="00F30DFA"/>
    <w:rsid w:val="00F35950"/>
    <w:rsid w:val="00F42799"/>
    <w:rsid w:val="00F77C7F"/>
    <w:rsid w:val="00FB6C91"/>
    <w:rsid w:val="00FC6F19"/>
    <w:rsid w:val="00FC7652"/>
    <w:rsid w:val="00FC7A22"/>
    <w:rsid w:val="00FD1E39"/>
    <w:rsid w:val="00FE2194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Налог на доходы физических лиц 173,6; 99,2%</c:v>
                </c:pt>
                <c:pt idx="1">
                  <c:v>Акцизы 410,7; 99,8%</c:v>
                </c:pt>
                <c:pt idx="2">
                  <c:v>Налог на имущество физических лиц 0,4; 11,4%</c:v>
                </c:pt>
                <c:pt idx="3">
                  <c:v>Земельный налог 4,0; 71,4%</c:v>
                </c:pt>
                <c:pt idx="4">
                  <c:v>Аренда имущества 35,6; 100%</c:v>
                </c:pt>
                <c:pt idx="5">
                  <c:v>Штраф (44ФЗ) 20,0; 1333,3%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26.9</c:v>
                </c:pt>
                <c:pt idx="1">
                  <c:v>63.8</c:v>
                </c:pt>
                <c:pt idx="2">
                  <c:v>0.1</c:v>
                </c:pt>
                <c:pt idx="3">
                  <c:v>0.60000000000000009</c:v>
                </c:pt>
                <c:pt idx="4">
                  <c:v>5.5</c:v>
                </c:pt>
                <c:pt idx="5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1723,7;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50,7; 100%</c:v>
                </c:pt>
                <c:pt idx="2">
                  <c:v>Межбюджетные трансферты на сбалансированность бюджетов поселений 2493,3;100%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40.4</c:v>
                </c:pt>
                <c:pt idx="1">
                  <c:v>1.2</c:v>
                </c:pt>
                <c:pt idx="2">
                  <c:v>58.4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Лист1!$A$2:$A$11</c:f>
              <c:strCache>
                <c:ptCount val="10"/>
                <c:pt idx="0">
                  <c:v>Центральный аппарат 972,7; 88,9%</c:v>
                </c:pt>
                <c:pt idx="1">
                  <c:v>Выполнение функций органов самоуправления 449,0;100%</c:v>
                </c:pt>
                <c:pt idx="2">
                  <c:v>КСО 0,6;100%</c:v>
                </c:pt>
                <c:pt idx="3">
                  <c:v>Другие общегосударственные вопросы 41,9; 99,8%</c:v>
                </c:pt>
                <c:pt idx="4">
                  <c:v>Национальная оборона 50,2; 99,0%</c:v>
                </c:pt>
                <c:pt idx="5">
                  <c:v>Национальная экономика 322,5; 14,2%</c:v>
                </c:pt>
                <c:pt idx="6">
                  <c:v>Коммунальное  хозяйство 6,7; 25,2%</c:v>
                </c:pt>
                <c:pt idx="7">
                  <c:v>Благоустройство 164,6; 76,0%</c:v>
                </c:pt>
                <c:pt idx="8">
                  <c:v>Культура586; 100%</c:v>
                </c:pt>
                <c:pt idx="9">
                  <c:v>Национальная безопасность и правоохранительная деятельност 35,5; 100%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0.00%">
                  <c:v>0.37000000000000005</c:v>
                </c:pt>
                <c:pt idx="1">
                  <c:v>17.100000000000001</c:v>
                </c:pt>
                <c:pt idx="2">
                  <c:v>2.0000000000000004E-2</c:v>
                </c:pt>
                <c:pt idx="3">
                  <c:v>1.6</c:v>
                </c:pt>
                <c:pt idx="4">
                  <c:v>1.9000000000000001</c:v>
                </c:pt>
                <c:pt idx="5">
                  <c:v>12.3</c:v>
                </c:pt>
                <c:pt idx="6">
                  <c:v>0.2</c:v>
                </c:pt>
                <c:pt idx="7">
                  <c:v>6.3</c:v>
                </c:pt>
                <c:pt idx="8">
                  <c:v>22.3</c:v>
                </c:pt>
                <c:pt idx="9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717234362072164"/>
          <c:y val="6.0592479553282001E-2"/>
          <c:w val="0.33282765637927941"/>
          <c:h val="0.87881475415335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0BEA-A18B-48A5-8E0C-DCC80F84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49</cp:revision>
  <cp:lastPrinted>2016-08-26T01:40:00Z</cp:lastPrinted>
  <dcterms:created xsi:type="dcterms:W3CDTF">2015-07-27T08:54:00Z</dcterms:created>
  <dcterms:modified xsi:type="dcterms:W3CDTF">2016-08-29T03:51:00Z</dcterms:modified>
</cp:coreProperties>
</file>