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56" w:rsidRDefault="006F5E56" w:rsidP="00E804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Берегаевского сельского поселения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F5E56" w:rsidRDefault="006F5E56" w:rsidP="006F5E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636911, п. Берегаево, пл. Пушкина,2                                                                      </w:t>
      </w:r>
      <w:r w:rsidR="005007BE">
        <w:rPr>
          <w:b/>
        </w:rPr>
        <w:t xml:space="preserve">                            </w:t>
      </w:r>
      <w:r>
        <w:rPr>
          <w:b/>
        </w:rPr>
        <w:t xml:space="preserve">   тел. 3-31-89</w:t>
      </w:r>
    </w:p>
    <w:p w:rsidR="006F5E56" w:rsidRDefault="00E8042F" w:rsidP="006F5E56">
      <w:pPr>
        <w:jc w:val="both"/>
        <w:rPr>
          <w:sz w:val="24"/>
          <w:szCs w:val="24"/>
        </w:rPr>
      </w:pPr>
      <w:r>
        <w:rPr>
          <w:sz w:val="24"/>
          <w:szCs w:val="24"/>
        </w:rPr>
        <w:t>21.06.2016</w:t>
      </w:r>
      <w:r w:rsidR="006F5E56">
        <w:rPr>
          <w:sz w:val="24"/>
          <w:szCs w:val="24"/>
        </w:rPr>
        <w:t xml:space="preserve">                                                                                                 </w:t>
      </w:r>
      <w:r w:rsidR="00A635B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</w:t>
      </w:r>
      <w:r w:rsidR="00A635B8">
        <w:rPr>
          <w:sz w:val="24"/>
          <w:szCs w:val="24"/>
        </w:rPr>
        <w:t xml:space="preserve"> </w:t>
      </w:r>
      <w:r w:rsidR="006F5E56">
        <w:rPr>
          <w:sz w:val="24"/>
          <w:szCs w:val="24"/>
        </w:rPr>
        <w:t xml:space="preserve">№ </w:t>
      </w:r>
      <w:r>
        <w:rPr>
          <w:sz w:val="24"/>
          <w:szCs w:val="24"/>
        </w:rPr>
        <w:t>12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  <w:r>
        <w:t xml:space="preserve">  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t>О внесении изменен</w:t>
      </w:r>
      <w:r w:rsidR="005007BE">
        <w:t>ий  и дополнений</w:t>
      </w:r>
      <w:r>
        <w:t xml:space="preserve"> в Устав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муниципального образования Берегаевское сельское поселение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</w:p>
    <w:p w:rsidR="006F5E56" w:rsidRDefault="006F5E56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A635B8">
        <w:rPr>
          <w:bCs/>
          <w:sz w:val="24"/>
          <w:szCs w:val="24"/>
        </w:rPr>
        <w:t>», статьей</w:t>
      </w:r>
      <w:r>
        <w:rPr>
          <w:bCs/>
          <w:sz w:val="24"/>
          <w:szCs w:val="24"/>
        </w:rPr>
        <w:t xml:space="preserve"> 43 Устава муниципального образования Берегаевское сельское посе</w:t>
      </w:r>
      <w:r w:rsidR="005007BE">
        <w:rPr>
          <w:bCs/>
          <w:sz w:val="24"/>
          <w:szCs w:val="24"/>
        </w:rPr>
        <w:t>ление, предложениями</w:t>
      </w:r>
      <w:r>
        <w:rPr>
          <w:bCs/>
          <w:sz w:val="24"/>
          <w:szCs w:val="24"/>
        </w:rPr>
        <w:t xml:space="preserve"> прокурора Тегульдетского района,</w:t>
      </w:r>
      <w:r>
        <w:t xml:space="preserve"> </w:t>
      </w:r>
      <w:r>
        <w:rPr>
          <w:bCs/>
          <w:sz w:val="24"/>
          <w:szCs w:val="24"/>
        </w:rPr>
        <w:t xml:space="preserve">учитывая заключение о проведении публичных слушаний от   </w:t>
      </w:r>
      <w:r w:rsidR="00E8042F">
        <w:rPr>
          <w:bCs/>
          <w:sz w:val="24"/>
          <w:szCs w:val="24"/>
        </w:rPr>
        <w:t xml:space="preserve">27 мая 2016 </w:t>
      </w:r>
      <w:r>
        <w:rPr>
          <w:bCs/>
          <w:sz w:val="24"/>
          <w:szCs w:val="24"/>
        </w:rPr>
        <w:t>года,</w:t>
      </w:r>
    </w:p>
    <w:p w:rsidR="00CF37BE" w:rsidRDefault="00CF37BE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Совет Берегаевского сельского поселения РЕШИЛ:</w:t>
      </w:r>
    </w:p>
    <w:p w:rsidR="006F5E56" w:rsidRPr="00B64167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B64167">
        <w:rPr>
          <w:rFonts w:eastAsia="Calibri"/>
          <w:sz w:val="24"/>
          <w:szCs w:val="24"/>
          <w:lang w:eastAsia="en-US"/>
        </w:rPr>
        <w:t>1. Внести в Устав муниципа</w:t>
      </w:r>
      <w:r w:rsidR="00D5288C">
        <w:rPr>
          <w:rFonts w:eastAsia="Calibri"/>
          <w:sz w:val="24"/>
          <w:szCs w:val="24"/>
          <w:lang w:eastAsia="en-US"/>
        </w:rPr>
        <w:t>льного образования Берегаевское</w:t>
      </w:r>
      <w:r w:rsidRPr="00B64167">
        <w:rPr>
          <w:rFonts w:eastAsia="Calibri"/>
          <w:sz w:val="24"/>
          <w:szCs w:val="24"/>
          <w:lang w:eastAsia="en-US"/>
        </w:rPr>
        <w:t xml:space="preserve"> сельское поселение, принятый решением Совета Берегаевского сельского поселения от 23.04.2015 № 6</w:t>
      </w:r>
      <w:r w:rsidR="00B5706F" w:rsidRPr="00B64167">
        <w:rPr>
          <w:rFonts w:eastAsia="Calibri"/>
          <w:sz w:val="24"/>
          <w:szCs w:val="24"/>
          <w:lang w:eastAsia="en-US"/>
        </w:rPr>
        <w:t xml:space="preserve"> (в редакции от</w:t>
      </w:r>
      <w:r w:rsidR="00CF37BE">
        <w:rPr>
          <w:rFonts w:eastAsia="Calibri"/>
          <w:sz w:val="24"/>
          <w:szCs w:val="24"/>
          <w:lang w:eastAsia="en-US"/>
        </w:rPr>
        <w:t xml:space="preserve"> 25.11.2015 № 24</w:t>
      </w:r>
      <w:r w:rsidR="00B5706F" w:rsidRPr="00B64167">
        <w:rPr>
          <w:rFonts w:eastAsia="Calibri"/>
          <w:sz w:val="24"/>
          <w:szCs w:val="24"/>
          <w:lang w:eastAsia="en-US"/>
        </w:rPr>
        <w:t>)</w:t>
      </w:r>
      <w:r w:rsidRPr="00B64167">
        <w:rPr>
          <w:rFonts w:eastAsia="Calibri"/>
          <w:sz w:val="24"/>
          <w:szCs w:val="24"/>
          <w:lang w:eastAsia="en-US"/>
        </w:rPr>
        <w:t xml:space="preserve">, следующие изменения и дополнения: </w:t>
      </w:r>
    </w:p>
    <w:p w:rsidR="00D5288C" w:rsidRDefault="006F5E56" w:rsidP="00CF6EA1">
      <w:pPr>
        <w:shd w:val="clear" w:color="auto" w:fill="FFFFFF"/>
        <w:spacing w:line="290" w:lineRule="atLeast"/>
        <w:ind w:firstLine="547"/>
        <w:jc w:val="both"/>
        <w:rPr>
          <w:rFonts w:eastAsia="Calibri"/>
          <w:sz w:val="24"/>
          <w:szCs w:val="24"/>
          <w:lang w:eastAsia="en-US"/>
        </w:rPr>
      </w:pPr>
      <w:r w:rsidRPr="00B64167">
        <w:rPr>
          <w:rFonts w:eastAsia="Calibri"/>
          <w:sz w:val="24"/>
          <w:szCs w:val="24"/>
          <w:lang w:eastAsia="en-US"/>
        </w:rPr>
        <w:t xml:space="preserve">1) </w:t>
      </w:r>
      <w:r w:rsidR="00C84127" w:rsidRPr="00B64167">
        <w:rPr>
          <w:rFonts w:eastAsia="Calibri"/>
          <w:sz w:val="24"/>
          <w:szCs w:val="24"/>
          <w:lang w:eastAsia="en-US"/>
        </w:rPr>
        <w:t xml:space="preserve">пункт 4 части первой ст. 28 Устава изложить в следующей редакции: </w:t>
      </w:r>
    </w:p>
    <w:p w:rsidR="00CF6EA1" w:rsidRPr="00B64167" w:rsidRDefault="00C84127" w:rsidP="00CF6EA1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r w:rsidRPr="00B64167">
        <w:rPr>
          <w:rFonts w:eastAsia="Calibri"/>
          <w:sz w:val="24"/>
          <w:szCs w:val="24"/>
          <w:lang w:eastAsia="en-US"/>
        </w:rPr>
        <w:t>«</w:t>
      </w:r>
      <w:r w:rsidR="00D5288C">
        <w:rPr>
          <w:rFonts w:eastAsia="Calibri"/>
          <w:sz w:val="24"/>
          <w:szCs w:val="24"/>
          <w:lang w:eastAsia="en-US"/>
        </w:rPr>
        <w:t xml:space="preserve">4) </w:t>
      </w:r>
      <w:r w:rsidRPr="00B64167">
        <w:rPr>
          <w:rFonts w:eastAsia="Calibri"/>
          <w:sz w:val="24"/>
          <w:szCs w:val="24"/>
          <w:lang w:eastAsia="en-US"/>
        </w:rPr>
        <w:t>отрешения от должности Губернатором Томской области</w:t>
      </w:r>
      <w:r w:rsidR="00CF6EA1" w:rsidRPr="00B64167">
        <w:rPr>
          <w:color w:val="000000"/>
          <w:sz w:val="24"/>
          <w:szCs w:val="24"/>
        </w:rPr>
        <w:t xml:space="preserve"> в случае:</w:t>
      </w:r>
    </w:p>
    <w:p w:rsidR="00CF6EA1" w:rsidRPr="00B64167" w:rsidRDefault="00C84127" w:rsidP="00CF6EA1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0" w:name="dst100794"/>
      <w:bookmarkEnd w:id="0"/>
      <w:proofErr w:type="gramStart"/>
      <w:r w:rsidRPr="00B64167">
        <w:rPr>
          <w:color w:val="000000"/>
          <w:sz w:val="24"/>
          <w:szCs w:val="24"/>
        </w:rPr>
        <w:t>а) издания Главой Берегаевского сельского поселения</w:t>
      </w:r>
      <w:r w:rsidR="00CF6EA1" w:rsidRPr="00B64167">
        <w:rPr>
          <w:color w:val="000000"/>
          <w:sz w:val="24"/>
          <w:szCs w:val="24"/>
        </w:rPr>
        <w:t xml:space="preserve"> нормативного правового акта, противоречащего </w:t>
      </w:r>
      <w:r w:rsidRPr="00B64167">
        <w:rPr>
          <w:color w:val="000000"/>
          <w:sz w:val="24"/>
          <w:szCs w:val="24"/>
        </w:rPr>
        <w:t xml:space="preserve"> </w:t>
      </w:r>
      <w:hyperlink r:id="rId5" w:history="1"/>
      <w:r w:rsidRPr="00B64167">
        <w:rPr>
          <w:color w:val="000000"/>
          <w:sz w:val="24"/>
          <w:szCs w:val="24"/>
        </w:rPr>
        <w:t xml:space="preserve"> Конституции </w:t>
      </w:r>
      <w:r w:rsidR="00CF6EA1" w:rsidRPr="00B64167">
        <w:rPr>
          <w:color w:val="000000"/>
          <w:sz w:val="24"/>
          <w:szCs w:val="24"/>
        </w:rPr>
        <w:t>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</w:t>
      </w:r>
      <w:r w:rsidRPr="00B64167">
        <w:rPr>
          <w:color w:val="000000"/>
          <w:sz w:val="24"/>
          <w:szCs w:val="24"/>
        </w:rPr>
        <w:t xml:space="preserve">им судом, а </w:t>
      </w:r>
      <w:r w:rsidR="00D5288C" w:rsidRPr="00B64167">
        <w:rPr>
          <w:color w:val="000000"/>
          <w:sz w:val="24"/>
          <w:szCs w:val="24"/>
        </w:rPr>
        <w:t xml:space="preserve">указанное должностное лицо </w:t>
      </w:r>
      <w:r w:rsidR="00CF6EA1" w:rsidRPr="00B64167">
        <w:rPr>
          <w:color w:val="000000"/>
          <w:sz w:val="24"/>
          <w:szCs w:val="24"/>
        </w:rPr>
        <w:t>в течение двух месяцев со дня вступления в силу решения суда либо в течение иного предусмотренног</w:t>
      </w:r>
      <w:r w:rsidR="00D5288C">
        <w:rPr>
          <w:color w:val="000000"/>
          <w:sz w:val="24"/>
          <w:szCs w:val="24"/>
        </w:rPr>
        <w:t>о решением суда срока не приняло</w:t>
      </w:r>
      <w:r w:rsidR="00CF6EA1" w:rsidRPr="00B64167">
        <w:rPr>
          <w:color w:val="000000"/>
          <w:sz w:val="24"/>
          <w:szCs w:val="24"/>
        </w:rPr>
        <w:t xml:space="preserve"> в пределах</w:t>
      </w:r>
      <w:proofErr w:type="gramEnd"/>
      <w:r w:rsidR="00CF6EA1" w:rsidRPr="00B64167">
        <w:rPr>
          <w:color w:val="000000"/>
          <w:sz w:val="24"/>
          <w:szCs w:val="24"/>
        </w:rPr>
        <w:t xml:space="preserve"> своих полномочий мер по исполнению решения суда;</w:t>
      </w:r>
    </w:p>
    <w:p w:rsidR="0076333E" w:rsidRPr="00A635B8" w:rsidRDefault="00CF6EA1" w:rsidP="00A635B8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1" w:name="dst678"/>
      <w:bookmarkEnd w:id="1"/>
      <w:proofErr w:type="gramStart"/>
      <w:r w:rsidRPr="00B64167">
        <w:rPr>
          <w:color w:val="000000"/>
          <w:sz w:val="24"/>
          <w:szCs w:val="24"/>
        </w:rPr>
        <w:t>2</w:t>
      </w:r>
      <w:r w:rsidR="00C84127" w:rsidRPr="00B64167">
        <w:rPr>
          <w:color w:val="000000"/>
          <w:sz w:val="24"/>
          <w:szCs w:val="24"/>
        </w:rPr>
        <w:t xml:space="preserve">) совершения </w:t>
      </w:r>
      <w:r w:rsidR="00D5288C">
        <w:rPr>
          <w:color w:val="000000"/>
          <w:sz w:val="24"/>
          <w:szCs w:val="24"/>
        </w:rPr>
        <w:t>Г</w:t>
      </w:r>
      <w:r w:rsidR="00C84127" w:rsidRPr="00B64167">
        <w:rPr>
          <w:color w:val="000000"/>
          <w:sz w:val="24"/>
          <w:szCs w:val="24"/>
        </w:rPr>
        <w:t>лавой Берегаевского сельского поселения</w:t>
      </w:r>
      <w:r w:rsidRPr="00B64167">
        <w:rPr>
          <w:color w:val="000000"/>
          <w:sz w:val="24"/>
          <w:szCs w:val="24"/>
        </w:rPr>
        <w:t xml:space="preserve"> действий, в том числе издания им правового акта, не носящего нормативного характера, влекущих нарушение прав и свобод </w:t>
      </w:r>
      <w:bookmarkStart w:id="2" w:name="_GoBack"/>
      <w:bookmarkEnd w:id="2"/>
      <w:r w:rsidRPr="00B64167">
        <w:rPr>
          <w:color w:val="000000"/>
          <w:sz w:val="24"/>
          <w:szCs w:val="24"/>
        </w:rPr>
        <w:t>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B64167">
        <w:rPr>
          <w:color w:val="000000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r w:rsidR="00D5288C">
        <w:rPr>
          <w:color w:val="000000"/>
          <w:sz w:val="24"/>
          <w:szCs w:val="24"/>
        </w:rPr>
        <w:t>»</w:t>
      </w:r>
      <w:r w:rsidRPr="00B64167">
        <w:rPr>
          <w:color w:val="000000"/>
          <w:sz w:val="24"/>
          <w:szCs w:val="24"/>
        </w:rPr>
        <w:t>.</w:t>
      </w:r>
    </w:p>
    <w:p w:rsidR="006F5E56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F5E56" w:rsidRDefault="006F5E56" w:rsidP="006F5E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6F5E56" w:rsidRDefault="006F5E56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>в Управлении Министерства юстиции Российской Федерации по Томской области.</w:t>
      </w:r>
    </w:p>
    <w:p w:rsidR="00DA31FB" w:rsidRDefault="00DA31FB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</w:p>
    <w:p w:rsidR="00E8042F" w:rsidRPr="00DA31FB" w:rsidRDefault="00E8042F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</w:p>
    <w:p w:rsidR="006F5E56" w:rsidRDefault="006F5E56" w:rsidP="00D8266B">
      <w:pPr>
        <w:pStyle w:val="a3"/>
        <w:spacing w:before="0" w:beforeAutospacing="0" w:after="0" w:afterAutospacing="0"/>
        <w:jc w:val="both"/>
      </w:pPr>
      <w:r>
        <w:t xml:space="preserve">Глава поселения,                                                                                                             </w:t>
      </w:r>
    </w:p>
    <w:p w:rsidR="00D8266B" w:rsidRDefault="006F5E56" w:rsidP="00D8266B">
      <w:pPr>
        <w:pStyle w:val="a3"/>
        <w:spacing w:before="0" w:beforeAutospacing="0" w:after="0" w:afterAutospacing="0"/>
        <w:jc w:val="both"/>
      </w:pPr>
      <w:r>
        <w:t xml:space="preserve">Председатель Совета Берегаевского </w:t>
      </w:r>
    </w:p>
    <w:p w:rsidR="00DF4B2E" w:rsidRDefault="006F5E56" w:rsidP="00DA31FB">
      <w:pPr>
        <w:pStyle w:val="a3"/>
        <w:spacing w:before="0" w:beforeAutospacing="0" w:after="0" w:afterAutospacing="0"/>
        <w:jc w:val="both"/>
      </w:pPr>
      <w:r>
        <w:t>сельского поселения</w:t>
      </w:r>
      <w:r w:rsidR="00B64167">
        <w:t xml:space="preserve">                          </w:t>
      </w:r>
      <w:r>
        <w:t xml:space="preserve">        </w:t>
      </w:r>
      <w:r w:rsidR="00D8266B">
        <w:t xml:space="preserve">                                                          </w:t>
      </w:r>
      <w:r w:rsidR="00DA31FB">
        <w:t xml:space="preserve">            </w:t>
      </w:r>
      <w:r w:rsidR="00D8266B">
        <w:t xml:space="preserve"> </w:t>
      </w:r>
      <w:r>
        <w:t xml:space="preserve"> А.Н. Санько</w:t>
      </w:r>
    </w:p>
    <w:sectPr w:rsidR="00DF4B2E" w:rsidSect="00DA31F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56"/>
    <w:rsid w:val="001458F0"/>
    <w:rsid w:val="00153817"/>
    <w:rsid w:val="001C36AD"/>
    <w:rsid w:val="002E63AB"/>
    <w:rsid w:val="00343707"/>
    <w:rsid w:val="003D36C1"/>
    <w:rsid w:val="005007BE"/>
    <w:rsid w:val="006332CC"/>
    <w:rsid w:val="006F5E56"/>
    <w:rsid w:val="0076333E"/>
    <w:rsid w:val="0086054A"/>
    <w:rsid w:val="00A17705"/>
    <w:rsid w:val="00A635B8"/>
    <w:rsid w:val="00B5706F"/>
    <w:rsid w:val="00B64167"/>
    <w:rsid w:val="00C84127"/>
    <w:rsid w:val="00CF37BE"/>
    <w:rsid w:val="00CF6EA1"/>
    <w:rsid w:val="00D5288C"/>
    <w:rsid w:val="00D8266B"/>
    <w:rsid w:val="00DA31FB"/>
    <w:rsid w:val="00DF4B2E"/>
    <w:rsid w:val="00E8042F"/>
    <w:rsid w:val="00E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27</cp:revision>
  <cp:lastPrinted>2016-06-22T04:13:00Z</cp:lastPrinted>
  <dcterms:created xsi:type="dcterms:W3CDTF">2016-04-01T02:57:00Z</dcterms:created>
  <dcterms:modified xsi:type="dcterms:W3CDTF">2016-06-22T04:13:00Z</dcterms:modified>
</cp:coreProperties>
</file>